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C8" w:rsidRDefault="0003216A" w:rsidP="002A0DC8">
      <w:pPr>
        <w:tabs>
          <w:tab w:val="left" w:pos="5040"/>
        </w:tabs>
        <w:suppressAutoHyphens/>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345440</wp:posOffset>
                </wp:positionV>
                <wp:extent cx="2286635"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342900"/>
                        </a:xfrm>
                        <a:prstGeom prst="rect">
                          <a:avLst/>
                        </a:prstGeom>
                        <a:noFill/>
                        <a:ln>
                          <a:noFill/>
                        </a:ln>
                        <a:effectLst/>
                        <a:extLst>
                          <a:ext uri="{909E8E84-426E-40dd-AFC4-6F175D3DCCD1}"/>
                          <a:ext uri="{91240B29-F687-4f45-9708-019B960494DF}"/>
                          <a:ext uri="{AF507438-7753-43e0-B8FC-AC1667EBCBE1}"/>
                        </a:extLst>
                      </wps:spPr>
                      <wps:txbx>
                        <w:txbxContent>
                          <w:p w:rsidR="002A0DC8" w:rsidRPr="00061846" w:rsidRDefault="002A0DC8" w:rsidP="002A0DC8">
                            <w:pPr>
                              <w:pStyle w:val="StateForesterName"/>
                              <w:rPr>
                                <w:rFonts w:ascii="Times New Roman" w:hAnsi="Times New Roman"/>
                              </w:rPr>
                            </w:pPr>
                            <w:r>
                              <w:rPr>
                                <w:rFonts w:ascii="Times New Roman" w:hAnsi="Times New Roman"/>
                              </w:rPr>
                              <w:t>Rob Farrell</w:t>
                            </w:r>
                          </w:p>
                          <w:p w:rsidR="002A0DC8" w:rsidRPr="00061846" w:rsidRDefault="002A0DC8" w:rsidP="002A0DC8">
                            <w:pPr>
                              <w:pStyle w:val="StateForester"/>
                              <w:rPr>
                                <w:rFonts w:ascii="Times New Roman" w:hAnsi="Times New Roman"/>
                              </w:rPr>
                            </w:pPr>
                            <w:r w:rsidRPr="00061846">
                              <w:rPr>
                                <w:rFonts w:ascii="Times New Roman" w:hAnsi="Times New Roman"/>
                              </w:rPr>
                              <w:t>State Forester</w:t>
                            </w:r>
                          </w:p>
                          <w:p w:rsidR="002A0DC8" w:rsidRDefault="002A0DC8" w:rsidP="002A0DC8">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27.2pt;width:18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" o:allowincell="f" filled="f" stroked="f">
                <v:textbox inset="1pt,1pt,1pt,1pt">
                  <w:txbxContent>
                    <w:p w:rsidR="002A0DC8" w:rsidRPr="00061846" w:rsidRDefault="002A0DC8" w:rsidP="002A0DC8">
                      <w:pPr>
                        <w:pStyle w:val="StateForesterName"/>
                        <w:rPr>
                          <w:rFonts w:ascii="Times New Roman" w:hAnsi="Times New Roman"/>
                        </w:rPr>
                      </w:pPr>
                      <w:r>
                        <w:rPr>
                          <w:rFonts w:ascii="Times New Roman" w:hAnsi="Times New Roman"/>
                        </w:rPr>
                        <w:t>Rob Farrell</w:t>
                      </w:r>
                    </w:p>
                    <w:p w:rsidR="002A0DC8" w:rsidRPr="00061846" w:rsidRDefault="002A0DC8" w:rsidP="002A0DC8">
                      <w:pPr>
                        <w:pStyle w:val="StateForester"/>
                        <w:rPr>
                          <w:rFonts w:ascii="Times New Roman" w:hAnsi="Times New Roman"/>
                        </w:rPr>
                      </w:pPr>
                      <w:r w:rsidRPr="00061846">
                        <w:rPr>
                          <w:rFonts w:ascii="Times New Roman" w:hAnsi="Times New Roman"/>
                        </w:rPr>
                        <w:t>State Forester</w:t>
                      </w:r>
                    </w:p>
                    <w:p w:rsidR="002A0DC8" w:rsidRDefault="002A0DC8" w:rsidP="002A0DC8">
                      <w:pPr>
                        <w:rPr>
                          <w:rFonts w:ascii="Times New Roman" w:hAnsi="Times New Roman"/>
                        </w:rPr>
                      </w:pPr>
                    </w:p>
                  </w:txbxContent>
                </v:textbox>
              </v:rect>
            </w:pict>
          </mc:Fallback>
        </mc:AlternateContent>
      </w:r>
      <w:r w:rsidRPr="002F7940">
        <w:rPr>
          <w:noProof/>
        </w:rPr>
        <w:drawing>
          <wp:inline distT="0" distB="0" distL="0" distR="0">
            <wp:extent cx="833120" cy="826135"/>
            <wp:effectExtent l="0" t="0" r="0" b="0"/>
            <wp:docPr id="1" name="Picture 1" descr="State-Seal-Reflex-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20" cy="826135"/>
                    </a:xfrm>
                    <a:prstGeom prst="rect">
                      <a:avLst/>
                    </a:prstGeom>
                    <a:noFill/>
                    <a:ln>
                      <a:noFill/>
                    </a:ln>
                  </pic:spPr>
                </pic:pic>
              </a:graphicData>
            </a:graphic>
          </wp:inline>
        </w:drawing>
      </w:r>
      <w:r w:rsidR="002A0DC8">
        <w:t xml:space="preserve"> </w:t>
      </w:r>
    </w:p>
    <w:p w:rsidR="002A0DC8" w:rsidRPr="00794F9C" w:rsidRDefault="002A0DC8" w:rsidP="002A0DC8">
      <w:pPr>
        <w:pStyle w:val="COV"/>
      </w:pPr>
      <w:r w:rsidRPr="00794F9C">
        <w:t>COMMONWEALTH of VIRGINIA</w:t>
      </w:r>
    </w:p>
    <w:p w:rsidR="002A0DC8" w:rsidRPr="00061846" w:rsidRDefault="002A0DC8" w:rsidP="002A0DC8">
      <w:pPr>
        <w:pStyle w:val="AgencyName"/>
        <w:rPr>
          <w:rFonts w:ascii="Times New Roman" w:hAnsi="Times New Roman"/>
          <w:b/>
        </w:rPr>
      </w:pPr>
      <w:r w:rsidRPr="00061846">
        <w:rPr>
          <w:rFonts w:ascii="Times New Roman" w:hAnsi="Times New Roman"/>
          <w:b/>
        </w:rPr>
        <w:t>Department of Forestry</w:t>
      </w:r>
    </w:p>
    <w:p w:rsidR="002A0DC8" w:rsidRPr="00061846" w:rsidRDefault="002A0DC8" w:rsidP="002A0DC8">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rsidR="002A0DC8" w:rsidRPr="00061846" w:rsidRDefault="002A0DC8" w:rsidP="002A0DC8">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rsidR="00884F80" w:rsidRDefault="00884F80" w:rsidP="00D22D53">
      <w:pPr>
        <w:pStyle w:val="BodyText"/>
      </w:pPr>
    </w:p>
    <w:p w:rsidR="00806125" w:rsidRPr="00F21A4E" w:rsidRDefault="00134526" w:rsidP="00D22D53">
      <w:pPr>
        <w:pStyle w:val="BodyText"/>
        <w:rPr>
          <w:rFonts w:ascii="Times New Roman" w:hAnsi="Times New Roman"/>
          <w:b/>
          <w:i/>
          <w:spacing w:val="-3"/>
          <w:sz w:val="22"/>
          <w:szCs w:val="22"/>
        </w:rPr>
      </w:pPr>
      <w:r w:rsidRPr="00F21A4E">
        <w:rPr>
          <w:rFonts w:ascii="Times New Roman" w:hAnsi="Times New Roman"/>
          <w:spacing w:val="-3"/>
          <w:sz w:val="22"/>
          <w:szCs w:val="22"/>
          <w:highlight w:val="yellow"/>
        </w:rPr>
        <w:t>*</w:t>
      </w:r>
      <w:r w:rsidRPr="00F21A4E">
        <w:rPr>
          <w:rFonts w:ascii="Times New Roman" w:hAnsi="Times New Roman"/>
          <w:spacing w:val="-3"/>
          <w:sz w:val="22"/>
          <w:szCs w:val="22"/>
        </w:rPr>
        <w:t>Date</w:t>
      </w:r>
      <w:r w:rsidR="00806125" w:rsidRPr="00F21A4E">
        <w:rPr>
          <w:rFonts w:ascii="Times New Roman" w:hAnsi="Times New Roman"/>
          <w:spacing w:val="-3"/>
          <w:sz w:val="22"/>
          <w:szCs w:val="22"/>
        </w:rPr>
        <w:t xml:space="preserve"> </w:t>
      </w:r>
    </w:p>
    <w:p w:rsidR="00806125" w:rsidRPr="00F21A4E" w:rsidRDefault="00806125" w:rsidP="00D22D53">
      <w:pPr>
        <w:pStyle w:val="BodyText"/>
        <w:rPr>
          <w:rFonts w:ascii="Times New Roman" w:hAnsi="Times New Roman"/>
          <w:i/>
          <w:spacing w:val="-3"/>
          <w:sz w:val="22"/>
          <w:szCs w:val="22"/>
        </w:rPr>
      </w:pPr>
    </w:p>
    <w:p w:rsidR="00806125" w:rsidRPr="00F21A4E" w:rsidRDefault="00806125" w:rsidP="00D22D53">
      <w:pPr>
        <w:pStyle w:val="BodyText"/>
        <w:rPr>
          <w:rFonts w:ascii="Times New Roman" w:hAnsi="Times New Roman"/>
          <w:spacing w:val="-3"/>
          <w:sz w:val="22"/>
          <w:szCs w:val="22"/>
        </w:rPr>
      </w:pPr>
      <w:r w:rsidRPr="00F21A4E">
        <w:rPr>
          <w:rFonts w:ascii="Times New Roman" w:hAnsi="Times New Roman"/>
          <w:spacing w:val="-3"/>
          <w:sz w:val="22"/>
          <w:szCs w:val="22"/>
        </w:rPr>
        <w:t>Tract Number:</w:t>
      </w:r>
      <w:r w:rsidRPr="00F21A4E">
        <w:rPr>
          <w:rFonts w:ascii="Times New Roman" w:hAnsi="Times New Roman"/>
          <w:spacing w:val="-3"/>
          <w:sz w:val="22"/>
          <w:szCs w:val="22"/>
        </w:rPr>
        <w:tab/>
      </w:r>
      <w:r w:rsidR="00884F80" w:rsidRPr="00F21A4E">
        <w:rPr>
          <w:rFonts w:ascii="Times New Roman" w:hAnsi="Times New Roman"/>
          <w:spacing w:val="-3"/>
          <w:sz w:val="22"/>
          <w:szCs w:val="22"/>
          <w:highlight w:val="yellow"/>
        </w:rPr>
        <w:t>*</w:t>
      </w:r>
    </w:p>
    <w:p w:rsidR="00806125" w:rsidRPr="00F21A4E" w:rsidRDefault="00806125" w:rsidP="00D22D53">
      <w:pPr>
        <w:pStyle w:val="BodyText"/>
        <w:rPr>
          <w:rFonts w:ascii="Times New Roman" w:hAnsi="Times New Roman"/>
          <w:spacing w:val="-3"/>
          <w:sz w:val="22"/>
          <w:szCs w:val="22"/>
        </w:rPr>
      </w:pPr>
    </w:p>
    <w:p w:rsidR="00806125" w:rsidRPr="00F21A4E" w:rsidRDefault="00806125" w:rsidP="00D22D53">
      <w:pPr>
        <w:pStyle w:val="BodyTextnospace"/>
        <w:rPr>
          <w:rFonts w:ascii="Times New Roman" w:hAnsi="Times New Roman"/>
          <w:sz w:val="22"/>
          <w:szCs w:val="22"/>
        </w:rPr>
      </w:pPr>
      <w:r w:rsidRPr="00F21A4E">
        <w:rPr>
          <w:rFonts w:ascii="Times New Roman" w:hAnsi="Times New Roman"/>
          <w:sz w:val="22"/>
          <w:szCs w:val="22"/>
          <w:highlight w:val="yellow"/>
        </w:rPr>
        <w:t>*</w:t>
      </w:r>
    </w:p>
    <w:p w:rsidR="00806125" w:rsidRPr="00F21A4E" w:rsidRDefault="00806125" w:rsidP="00D22D53">
      <w:pPr>
        <w:pStyle w:val="BodyText"/>
        <w:rPr>
          <w:rFonts w:ascii="Times New Roman" w:hAnsi="Times New Roman"/>
          <w:spacing w:val="-3"/>
          <w:sz w:val="22"/>
          <w:szCs w:val="22"/>
        </w:rPr>
      </w:pPr>
    </w:p>
    <w:p w:rsidR="00806125" w:rsidRPr="00F21A4E" w:rsidRDefault="00806125" w:rsidP="00D22D53">
      <w:pPr>
        <w:pStyle w:val="BodyText"/>
        <w:rPr>
          <w:rFonts w:ascii="Times New Roman" w:hAnsi="Times New Roman"/>
          <w:sz w:val="22"/>
          <w:szCs w:val="22"/>
        </w:rPr>
      </w:pPr>
      <w:r w:rsidRPr="00F21A4E">
        <w:rPr>
          <w:rFonts w:ascii="Times New Roman" w:hAnsi="Times New Roman"/>
          <w:sz w:val="22"/>
          <w:szCs w:val="22"/>
        </w:rPr>
        <w:t xml:space="preserve">Dear </w:t>
      </w:r>
      <w:r w:rsidRPr="00F21A4E">
        <w:rPr>
          <w:rFonts w:ascii="Times New Roman" w:hAnsi="Times New Roman"/>
          <w:sz w:val="22"/>
          <w:szCs w:val="22"/>
          <w:highlight w:val="yellow"/>
        </w:rPr>
        <w:t>*</w:t>
      </w:r>
      <w:r w:rsidRPr="00F21A4E">
        <w:rPr>
          <w:rFonts w:ascii="Times New Roman" w:hAnsi="Times New Roman"/>
          <w:sz w:val="22"/>
          <w:szCs w:val="22"/>
        </w:rPr>
        <w:t>:</w:t>
      </w:r>
    </w:p>
    <w:p w:rsidR="00806125" w:rsidRPr="00F21A4E" w:rsidRDefault="00806125" w:rsidP="00AD6EB1">
      <w:pPr>
        <w:pStyle w:val="BodyText"/>
        <w:rPr>
          <w:rFonts w:ascii="Times New Roman" w:hAnsi="Times New Roman"/>
          <w:sz w:val="22"/>
          <w:szCs w:val="22"/>
        </w:rPr>
      </w:pPr>
      <w:r w:rsidRPr="00F21A4E">
        <w:rPr>
          <w:rFonts w:ascii="Times New Roman" w:hAnsi="Times New Roman"/>
          <w:sz w:val="22"/>
          <w:szCs w:val="22"/>
        </w:rPr>
        <w:t xml:space="preserve">Please find within your </w:t>
      </w:r>
      <w:r w:rsidRPr="00F21A4E">
        <w:rPr>
          <w:rFonts w:ascii="Times New Roman" w:hAnsi="Times New Roman"/>
          <w:i/>
          <w:sz w:val="22"/>
          <w:szCs w:val="22"/>
        </w:rPr>
        <w:t>Virginia Forest Stewardship Plan</w:t>
      </w:r>
      <w:r w:rsidRPr="00F21A4E">
        <w:rPr>
          <w:rFonts w:ascii="Times New Roman" w:hAnsi="Times New Roman"/>
          <w:sz w:val="22"/>
          <w:szCs w:val="22"/>
        </w:rPr>
        <w:t xml:space="preserve"> for your property located</w:t>
      </w:r>
      <w:r w:rsidR="00CD6DA4" w:rsidRPr="00F21A4E">
        <w:rPr>
          <w:rFonts w:ascii="Times New Roman" w:hAnsi="Times New Roman"/>
          <w:sz w:val="22"/>
          <w:szCs w:val="22"/>
        </w:rPr>
        <w:t xml:space="preserve"> in</w:t>
      </w:r>
      <w:r w:rsidRPr="00F21A4E">
        <w:rPr>
          <w:rFonts w:ascii="Times New Roman" w:hAnsi="Times New Roman"/>
          <w:sz w:val="22"/>
          <w:szCs w:val="22"/>
        </w:rPr>
        <w:t xml:space="preserve"> </w:t>
      </w:r>
      <w:r w:rsidRPr="00F21A4E">
        <w:rPr>
          <w:rFonts w:ascii="Times New Roman" w:hAnsi="Times New Roman"/>
          <w:sz w:val="22"/>
          <w:szCs w:val="22"/>
          <w:highlight w:val="yellow"/>
        </w:rPr>
        <w:t>*</w:t>
      </w:r>
      <w:r w:rsidRPr="00F21A4E">
        <w:rPr>
          <w:rFonts w:ascii="Times New Roman" w:hAnsi="Times New Roman"/>
          <w:sz w:val="22"/>
          <w:szCs w:val="22"/>
        </w:rPr>
        <w:t xml:space="preserve"> County. It </w:t>
      </w:r>
      <w:r w:rsidR="00CD2537" w:rsidRPr="00F21A4E">
        <w:rPr>
          <w:rFonts w:ascii="Times New Roman" w:hAnsi="Times New Roman"/>
          <w:sz w:val="22"/>
          <w:szCs w:val="22"/>
        </w:rPr>
        <w:t>was</w:t>
      </w:r>
      <w:r w:rsidRPr="00F21A4E">
        <w:rPr>
          <w:rFonts w:ascii="Times New Roman" w:hAnsi="Times New Roman"/>
          <w:sz w:val="22"/>
          <w:szCs w:val="22"/>
        </w:rPr>
        <w:t xml:space="preserve"> </w:t>
      </w:r>
      <w:r w:rsidR="00084CDC" w:rsidRPr="00F21A4E">
        <w:rPr>
          <w:rFonts w:ascii="Times New Roman" w:hAnsi="Times New Roman"/>
          <w:sz w:val="22"/>
          <w:szCs w:val="22"/>
        </w:rPr>
        <w:t>my</w:t>
      </w:r>
      <w:r w:rsidRPr="00F21A4E">
        <w:rPr>
          <w:rFonts w:ascii="Times New Roman" w:hAnsi="Times New Roman"/>
          <w:sz w:val="22"/>
          <w:szCs w:val="22"/>
        </w:rPr>
        <w:t xml:space="preserve"> pleasure </w:t>
      </w:r>
      <w:r w:rsidR="00CD2537" w:rsidRPr="00F21A4E">
        <w:rPr>
          <w:rFonts w:ascii="Times New Roman" w:hAnsi="Times New Roman"/>
          <w:sz w:val="22"/>
          <w:szCs w:val="22"/>
        </w:rPr>
        <w:t>to prepare</w:t>
      </w:r>
      <w:r w:rsidR="00084CDC" w:rsidRPr="00F21A4E">
        <w:rPr>
          <w:rFonts w:ascii="Times New Roman" w:hAnsi="Times New Roman"/>
          <w:sz w:val="22"/>
          <w:szCs w:val="22"/>
        </w:rPr>
        <w:t xml:space="preserve"> this plan for you</w:t>
      </w:r>
      <w:r w:rsidR="00884F80" w:rsidRPr="00F21A4E">
        <w:rPr>
          <w:rFonts w:ascii="Times New Roman" w:hAnsi="Times New Roman"/>
          <w:sz w:val="22"/>
          <w:szCs w:val="22"/>
        </w:rPr>
        <w:t xml:space="preserve"> </w:t>
      </w:r>
      <w:r w:rsidRPr="00F21A4E">
        <w:rPr>
          <w:rFonts w:ascii="Times New Roman" w:hAnsi="Times New Roman"/>
          <w:sz w:val="22"/>
          <w:szCs w:val="22"/>
        </w:rPr>
        <w:t>know</w:t>
      </w:r>
      <w:r w:rsidR="00084CDC" w:rsidRPr="00F21A4E">
        <w:rPr>
          <w:rFonts w:ascii="Times New Roman" w:hAnsi="Times New Roman"/>
          <w:sz w:val="22"/>
          <w:szCs w:val="22"/>
        </w:rPr>
        <w:t>ing</w:t>
      </w:r>
      <w:r w:rsidRPr="00F21A4E">
        <w:rPr>
          <w:rFonts w:ascii="Times New Roman" w:hAnsi="Times New Roman"/>
          <w:sz w:val="22"/>
          <w:szCs w:val="22"/>
        </w:rPr>
        <w:t xml:space="preserve"> that you have a true interest in the good stewardship</w:t>
      </w:r>
      <w:r w:rsidR="00CD6DA4" w:rsidRPr="00F21A4E">
        <w:rPr>
          <w:rFonts w:ascii="Times New Roman" w:hAnsi="Times New Roman"/>
          <w:sz w:val="22"/>
          <w:szCs w:val="22"/>
        </w:rPr>
        <w:t xml:space="preserve"> and active management</w:t>
      </w:r>
      <w:r w:rsidRPr="00F21A4E">
        <w:rPr>
          <w:rFonts w:ascii="Times New Roman" w:hAnsi="Times New Roman"/>
          <w:sz w:val="22"/>
          <w:szCs w:val="22"/>
        </w:rPr>
        <w:t xml:space="preserve"> of your</w:t>
      </w:r>
      <w:r w:rsidR="00CD6DA4" w:rsidRPr="00F21A4E">
        <w:rPr>
          <w:rFonts w:ascii="Times New Roman" w:hAnsi="Times New Roman"/>
          <w:sz w:val="22"/>
          <w:szCs w:val="22"/>
        </w:rPr>
        <w:t xml:space="preserve"> natural resources</w:t>
      </w:r>
      <w:r w:rsidR="00CF279D" w:rsidRPr="00F21A4E">
        <w:rPr>
          <w:rFonts w:ascii="Times New Roman" w:hAnsi="Times New Roman"/>
          <w:sz w:val="22"/>
          <w:szCs w:val="22"/>
        </w:rPr>
        <w:t>.</w:t>
      </w:r>
      <w:r w:rsidRPr="00F21A4E">
        <w:rPr>
          <w:rFonts w:ascii="Times New Roman" w:hAnsi="Times New Roman"/>
          <w:sz w:val="22"/>
          <w:szCs w:val="22"/>
        </w:rPr>
        <w:t xml:space="preserve"> </w:t>
      </w:r>
    </w:p>
    <w:p w:rsidR="00806125" w:rsidRPr="00F21A4E" w:rsidRDefault="00806125" w:rsidP="00AD6EB1">
      <w:pPr>
        <w:pStyle w:val="BodyText"/>
        <w:rPr>
          <w:rFonts w:ascii="Times New Roman" w:hAnsi="Times New Roman"/>
          <w:sz w:val="22"/>
          <w:szCs w:val="22"/>
        </w:rPr>
      </w:pPr>
      <w:r w:rsidRPr="00F21A4E">
        <w:rPr>
          <w:rFonts w:ascii="Times New Roman" w:hAnsi="Times New Roman"/>
          <w:sz w:val="22"/>
          <w:szCs w:val="22"/>
        </w:rPr>
        <w:t xml:space="preserve">In this plan, there are two basic components. The first is </w:t>
      </w:r>
      <w:r w:rsidR="00CD2537" w:rsidRPr="00F21A4E">
        <w:rPr>
          <w:rFonts w:ascii="Times New Roman" w:hAnsi="Times New Roman"/>
          <w:sz w:val="22"/>
          <w:szCs w:val="22"/>
        </w:rPr>
        <w:t>a</w:t>
      </w:r>
      <w:r w:rsidRPr="00F21A4E">
        <w:rPr>
          <w:rFonts w:ascii="Times New Roman" w:hAnsi="Times New Roman"/>
          <w:sz w:val="22"/>
          <w:szCs w:val="22"/>
        </w:rPr>
        <w:t xml:space="preserve"> personalized management plan based upon your objectives for managing </w:t>
      </w:r>
      <w:r w:rsidR="00CD2537" w:rsidRPr="00F21A4E">
        <w:rPr>
          <w:rFonts w:ascii="Times New Roman" w:hAnsi="Times New Roman"/>
          <w:sz w:val="22"/>
          <w:szCs w:val="22"/>
        </w:rPr>
        <w:t>your</w:t>
      </w:r>
      <w:r w:rsidRPr="00F21A4E">
        <w:rPr>
          <w:rFonts w:ascii="Times New Roman" w:hAnsi="Times New Roman"/>
          <w:sz w:val="22"/>
          <w:szCs w:val="22"/>
        </w:rPr>
        <w:t xml:space="preserve"> property. The second part is a</w:t>
      </w:r>
      <w:r w:rsidR="00CF279D" w:rsidRPr="00F21A4E">
        <w:rPr>
          <w:rFonts w:ascii="Times New Roman" w:hAnsi="Times New Roman"/>
          <w:sz w:val="22"/>
          <w:szCs w:val="22"/>
        </w:rPr>
        <w:t>n extensive appendix</w:t>
      </w:r>
      <w:r w:rsidR="00884F80" w:rsidRPr="00F21A4E">
        <w:rPr>
          <w:rFonts w:ascii="Times New Roman" w:hAnsi="Times New Roman"/>
          <w:sz w:val="22"/>
          <w:szCs w:val="22"/>
        </w:rPr>
        <w:t xml:space="preserve"> </w:t>
      </w:r>
      <w:r w:rsidR="00CF279D" w:rsidRPr="00F21A4E">
        <w:rPr>
          <w:rFonts w:ascii="Times New Roman" w:hAnsi="Times New Roman"/>
          <w:sz w:val="22"/>
          <w:szCs w:val="22"/>
        </w:rPr>
        <w:t>containing important</w:t>
      </w:r>
      <w:r w:rsidRPr="00F21A4E">
        <w:rPr>
          <w:rFonts w:ascii="Times New Roman" w:hAnsi="Times New Roman"/>
          <w:sz w:val="22"/>
          <w:szCs w:val="22"/>
        </w:rPr>
        <w:t xml:space="preserve"> information to help you </w:t>
      </w:r>
      <w:r w:rsidR="00CF279D" w:rsidRPr="00F21A4E">
        <w:rPr>
          <w:rFonts w:ascii="Times New Roman" w:hAnsi="Times New Roman"/>
          <w:sz w:val="22"/>
          <w:szCs w:val="22"/>
        </w:rPr>
        <w:t>understand the plan</w:t>
      </w:r>
      <w:r w:rsidR="00CD2537" w:rsidRPr="00F21A4E">
        <w:rPr>
          <w:rFonts w:ascii="Times New Roman" w:hAnsi="Times New Roman"/>
          <w:sz w:val="22"/>
          <w:szCs w:val="22"/>
        </w:rPr>
        <w:t>’</w:t>
      </w:r>
      <w:r w:rsidR="00CF279D" w:rsidRPr="00F21A4E">
        <w:rPr>
          <w:rFonts w:ascii="Times New Roman" w:hAnsi="Times New Roman"/>
          <w:sz w:val="22"/>
          <w:szCs w:val="22"/>
        </w:rPr>
        <w:t>s recommendations a</w:t>
      </w:r>
      <w:r w:rsidR="00CD2537" w:rsidRPr="00F21A4E">
        <w:rPr>
          <w:rFonts w:ascii="Times New Roman" w:hAnsi="Times New Roman"/>
          <w:sz w:val="22"/>
          <w:szCs w:val="22"/>
        </w:rPr>
        <w:t>nd make</w:t>
      </w:r>
      <w:r w:rsidR="00884F80" w:rsidRPr="00F21A4E">
        <w:rPr>
          <w:rFonts w:ascii="Times New Roman" w:hAnsi="Times New Roman"/>
          <w:sz w:val="22"/>
          <w:szCs w:val="22"/>
        </w:rPr>
        <w:t xml:space="preserve"> </w:t>
      </w:r>
      <w:r w:rsidRPr="00F21A4E">
        <w:rPr>
          <w:rFonts w:ascii="Times New Roman" w:hAnsi="Times New Roman"/>
          <w:sz w:val="22"/>
          <w:szCs w:val="22"/>
        </w:rPr>
        <w:t xml:space="preserve">your </w:t>
      </w:r>
      <w:r w:rsidR="00CF279D" w:rsidRPr="00F21A4E">
        <w:rPr>
          <w:rFonts w:ascii="Times New Roman" w:hAnsi="Times New Roman"/>
          <w:sz w:val="22"/>
          <w:szCs w:val="22"/>
        </w:rPr>
        <w:t xml:space="preserve">future </w:t>
      </w:r>
      <w:r w:rsidRPr="00F21A4E">
        <w:rPr>
          <w:rFonts w:ascii="Times New Roman" w:hAnsi="Times New Roman"/>
          <w:sz w:val="22"/>
          <w:szCs w:val="22"/>
        </w:rPr>
        <w:t>management decisions. All of the recommendations within this plan are for your consideration</w:t>
      </w:r>
      <w:r w:rsidR="00CF279D" w:rsidRPr="00F21A4E">
        <w:rPr>
          <w:rFonts w:ascii="Times New Roman" w:hAnsi="Times New Roman"/>
          <w:sz w:val="22"/>
          <w:szCs w:val="22"/>
        </w:rPr>
        <w:t xml:space="preserve">, but I believe that they will help you </w:t>
      </w:r>
      <w:r w:rsidR="00CD2537" w:rsidRPr="00F21A4E">
        <w:rPr>
          <w:rFonts w:ascii="Times New Roman" w:hAnsi="Times New Roman"/>
          <w:sz w:val="22"/>
          <w:szCs w:val="22"/>
        </w:rPr>
        <w:t>achieve</w:t>
      </w:r>
      <w:r w:rsidR="00CF279D" w:rsidRPr="00F21A4E">
        <w:rPr>
          <w:rFonts w:ascii="Times New Roman" w:hAnsi="Times New Roman"/>
          <w:sz w:val="22"/>
          <w:szCs w:val="22"/>
        </w:rPr>
        <w:t xml:space="preserve"> your long</w:t>
      </w:r>
      <w:r w:rsidR="00CD2537" w:rsidRPr="00F21A4E">
        <w:rPr>
          <w:rFonts w:ascii="Times New Roman" w:hAnsi="Times New Roman"/>
          <w:sz w:val="22"/>
          <w:szCs w:val="22"/>
        </w:rPr>
        <w:t>-</w:t>
      </w:r>
      <w:r w:rsidR="00CF279D" w:rsidRPr="00F21A4E">
        <w:rPr>
          <w:rFonts w:ascii="Times New Roman" w:hAnsi="Times New Roman"/>
          <w:sz w:val="22"/>
          <w:szCs w:val="22"/>
        </w:rPr>
        <w:t xml:space="preserve"> and short</w:t>
      </w:r>
      <w:r w:rsidR="00CD2537" w:rsidRPr="00F21A4E">
        <w:rPr>
          <w:rFonts w:ascii="Times New Roman" w:hAnsi="Times New Roman"/>
          <w:sz w:val="22"/>
          <w:szCs w:val="22"/>
        </w:rPr>
        <w:t>-</w:t>
      </w:r>
      <w:r w:rsidR="00CF279D" w:rsidRPr="00F21A4E">
        <w:rPr>
          <w:rFonts w:ascii="Times New Roman" w:hAnsi="Times New Roman"/>
          <w:sz w:val="22"/>
          <w:szCs w:val="22"/>
        </w:rPr>
        <w:t>term goals for your property</w:t>
      </w:r>
      <w:r w:rsidRPr="00F21A4E">
        <w:rPr>
          <w:rFonts w:ascii="Times New Roman" w:hAnsi="Times New Roman"/>
          <w:sz w:val="22"/>
          <w:szCs w:val="22"/>
        </w:rPr>
        <w:t xml:space="preserve">. </w:t>
      </w:r>
    </w:p>
    <w:p w:rsidR="00806125" w:rsidRPr="00F21A4E" w:rsidRDefault="00806125" w:rsidP="00AD6EB1">
      <w:pPr>
        <w:pStyle w:val="BodyText"/>
        <w:rPr>
          <w:rFonts w:ascii="Times New Roman" w:hAnsi="Times New Roman"/>
          <w:sz w:val="22"/>
          <w:szCs w:val="22"/>
        </w:rPr>
      </w:pPr>
      <w:r w:rsidRPr="00F21A4E">
        <w:rPr>
          <w:rFonts w:ascii="Times New Roman" w:hAnsi="Times New Roman"/>
          <w:sz w:val="22"/>
          <w:szCs w:val="22"/>
        </w:rPr>
        <w:t>The first step</w:t>
      </w:r>
      <w:r w:rsidR="001C68B2" w:rsidRPr="00F21A4E">
        <w:rPr>
          <w:rFonts w:ascii="Times New Roman" w:hAnsi="Times New Roman"/>
          <w:sz w:val="22"/>
          <w:szCs w:val="22"/>
        </w:rPr>
        <w:t xml:space="preserve"> you should take</w:t>
      </w:r>
      <w:r w:rsidRPr="00F21A4E">
        <w:rPr>
          <w:rFonts w:ascii="Times New Roman" w:hAnsi="Times New Roman"/>
          <w:sz w:val="22"/>
          <w:szCs w:val="22"/>
        </w:rPr>
        <w:t xml:space="preserve"> </w:t>
      </w:r>
      <w:r w:rsidR="001C68B2" w:rsidRPr="00F21A4E">
        <w:rPr>
          <w:rFonts w:ascii="Times New Roman" w:hAnsi="Times New Roman"/>
          <w:sz w:val="22"/>
          <w:szCs w:val="22"/>
        </w:rPr>
        <w:t xml:space="preserve">in </w:t>
      </w:r>
      <w:r w:rsidRPr="00F21A4E">
        <w:rPr>
          <w:rFonts w:ascii="Times New Roman" w:hAnsi="Times New Roman"/>
          <w:sz w:val="22"/>
          <w:szCs w:val="22"/>
        </w:rPr>
        <w:t>manag</w:t>
      </w:r>
      <w:r w:rsidR="001C68B2" w:rsidRPr="00F21A4E">
        <w:rPr>
          <w:rFonts w:ascii="Times New Roman" w:hAnsi="Times New Roman"/>
          <w:sz w:val="22"/>
          <w:szCs w:val="22"/>
        </w:rPr>
        <w:t>ing</w:t>
      </w:r>
      <w:r w:rsidRPr="00F21A4E">
        <w:rPr>
          <w:rFonts w:ascii="Times New Roman" w:hAnsi="Times New Roman"/>
          <w:sz w:val="22"/>
          <w:szCs w:val="22"/>
        </w:rPr>
        <w:t xml:space="preserve"> your forest</w:t>
      </w:r>
      <w:r w:rsidR="001C68B2" w:rsidRPr="00F21A4E">
        <w:rPr>
          <w:rFonts w:ascii="Times New Roman" w:hAnsi="Times New Roman"/>
          <w:sz w:val="22"/>
          <w:szCs w:val="22"/>
        </w:rPr>
        <w:t xml:space="preserve"> resources </w:t>
      </w:r>
      <w:r w:rsidRPr="00F21A4E">
        <w:rPr>
          <w:rFonts w:ascii="Times New Roman" w:hAnsi="Times New Roman"/>
          <w:sz w:val="22"/>
          <w:szCs w:val="22"/>
        </w:rPr>
        <w:t xml:space="preserve">is to </w:t>
      </w:r>
      <w:r w:rsidRPr="00F21A4E">
        <w:rPr>
          <w:rFonts w:ascii="Times New Roman" w:hAnsi="Times New Roman"/>
          <w:sz w:val="22"/>
          <w:szCs w:val="22"/>
          <w:highlight w:val="yellow"/>
        </w:rPr>
        <w:t>*</w:t>
      </w:r>
      <w:r w:rsidRPr="00F21A4E">
        <w:rPr>
          <w:rFonts w:ascii="Times New Roman" w:hAnsi="Times New Roman"/>
          <w:sz w:val="22"/>
          <w:szCs w:val="22"/>
        </w:rPr>
        <w:t>.</w:t>
      </w:r>
    </w:p>
    <w:p w:rsidR="00806125" w:rsidRPr="00F21A4E" w:rsidRDefault="00806125" w:rsidP="00AD6EB1">
      <w:pPr>
        <w:pStyle w:val="BodyText"/>
        <w:rPr>
          <w:rFonts w:ascii="Times New Roman" w:hAnsi="Times New Roman"/>
          <w:sz w:val="22"/>
          <w:szCs w:val="22"/>
        </w:rPr>
      </w:pPr>
      <w:r w:rsidRPr="00F21A4E">
        <w:rPr>
          <w:rFonts w:ascii="Times New Roman" w:hAnsi="Times New Roman"/>
          <w:sz w:val="22"/>
          <w:szCs w:val="22"/>
        </w:rPr>
        <w:t xml:space="preserve">I </w:t>
      </w:r>
      <w:r w:rsidR="00D5675F" w:rsidRPr="00F21A4E">
        <w:rPr>
          <w:rFonts w:ascii="Times New Roman" w:hAnsi="Times New Roman"/>
          <w:sz w:val="22"/>
          <w:szCs w:val="22"/>
        </w:rPr>
        <w:t>trust that you will</w:t>
      </w:r>
      <w:r w:rsidR="00884F80" w:rsidRPr="00F21A4E">
        <w:rPr>
          <w:rFonts w:ascii="Times New Roman" w:hAnsi="Times New Roman"/>
          <w:sz w:val="22"/>
          <w:szCs w:val="22"/>
        </w:rPr>
        <w:t xml:space="preserve"> </w:t>
      </w:r>
      <w:r w:rsidRPr="00F21A4E">
        <w:rPr>
          <w:rFonts w:ascii="Times New Roman" w:hAnsi="Times New Roman"/>
          <w:sz w:val="22"/>
          <w:szCs w:val="22"/>
        </w:rPr>
        <w:t>find this plan to be informative</w:t>
      </w:r>
      <w:r w:rsidR="001C68B2" w:rsidRPr="00F21A4E">
        <w:rPr>
          <w:rFonts w:ascii="Times New Roman" w:hAnsi="Times New Roman"/>
          <w:sz w:val="22"/>
          <w:szCs w:val="22"/>
        </w:rPr>
        <w:t xml:space="preserve"> and useful </w:t>
      </w:r>
      <w:r w:rsidR="00492C7C" w:rsidRPr="00F21A4E">
        <w:rPr>
          <w:rFonts w:ascii="Times New Roman" w:hAnsi="Times New Roman"/>
          <w:sz w:val="22"/>
          <w:szCs w:val="22"/>
        </w:rPr>
        <w:t xml:space="preserve">as you </w:t>
      </w:r>
      <w:r w:rsidR="001C68B2" w:rsidRPr="00F21A4E">
        <w:rPr>
          <w:rFonts w:ascii="Times New Roman" w:hAnsi="Times New Roman"/>
          <w:sz w:val="22"/>
          <w:szCs w:val="22"/>
        </w:rPr>
        <w:t>actively manag</w:t>
      </w:r>
      <w:r w:rsidR="00492C7C" w:rsidRPr="00F21A4E">
        <w:rPr>
          <w:rFonts w:ascii="Times New Roman" w:hAnsi="Times New Roman"/>
          <w:sz w:val="22"/>
          <w:szCs w:val="22"/>
        </w:rPr>
        <w:t>e</w:t>
      </w:r>
      <w:r w:rsidR="001C68B2" w:rsidRPr="00F21A4E">
        <w:rPr>
          <w:rFonts w:ascii="Times New Roman" w:hAnsi="Times New Roman"/>
          <w:sz w:val="22"/>
          <w:szCs w:val="22"/>
        </w:rPr>
        <w:t xml:space="preserve"> your natural resources</w:t>
      </w:r>
      <w:r w:rsidRPr="00F21A4E">
        <w:rPr>
          <w:rFonts w:ascii="Times New Roman" w:hAnsi="Times New Roman"/>
          <w:sz w:val="22"/>
          <w:szCs w:val="22"/>
        </w:rPr>
        <w:t>. If you have any questions or comments please feel free to contact me at any time.</w:t>
      </w:r>
    </w:p>
    <w:p w:rsidR="00806125" w:rsidRPr="00F21A4E" w:rsidRDefault="00806125" w:rsidP="00D22D53">
      <w:pPr>
        <w:pStyle w:val="BodyText"/>
        <w:rPr>
          <w:rFonts w:ascii="Times New Roman" w:hAnsi="Times New Roman"/>
          <w:spacing w:val="-3"/>
          <w:sz w:val="22"/>
          <w:szCs w:val="22"/>
        </w:rPr>
      </w:pPr>
      <w:r w:rsidRPr="00F21A4E">
        <w:rPr>
          <w:rFonts w:ascii="Times New Roman" w:hAnsi="Times New Roman"/>
          <w:spacing w:val="-3"/>
          <w:sz w:val="22"/>
          <w:szCs w:val="22"/>
        </w:rPr>
        <w:t>Sincerely,</w:t>
      </w:r>
    </w:p>
    <w:p w:rsidR="00806125" w:rsidRPr="00F21A4E" w:rsidRDefault="00806125" w:rsidP="00D22D53">
      <w:pPr>
        <w:pStyle w:val="BodyText"/>
        <w:rPr>
          <w:rFonts w:ascii="Times New Roman" w:hAnsi="Times New Roman"/>
          <w:spacing w:val="-3"/>
          <w:sz w:val="22"/>
          <w:szCs w:val="22"/>
        </w:rPr>
      </w:pPr>
    </w:p>
    <w:p w:rsidR="00806125" w:rsidRPr="00F21A4E" w:rsidRDefault="00806125" w:rsidP="00D22D53">
      <w:pPr>
        <w:pStyle w:val="BodyText"/>
        <w:rPr>
          <w:rFonts w:ascii="Times New Roman" w:hAnsi="Times New Roman"/>
          <w:spacing w:val="-3"/>
          <w:sz w:val="22"/>
          <w:szCs w:val="22"/>
        </w:rPr>
      </w:pPr>
    </w:p>
    <w:p w:rsidR="00806125" w:rsidRPr="00F21A4E" w:rsidRDefault="00806125" w:rsidP="00D22D53">
      <w:pPr>
        <w:pStyle w:val="BodyTextnospace"/>
        <w:rPr>
          <w:rFonts w:ascii="Times New Roman" w:hAnsi="Times New Roman"/>
          <w:sz w:val="22"/>
          <w:szCs w:val="22"/>
          <w:highlight w:val="yellow"/>
        </w:rPr>
      </w:pPr>
      <w:r w:rsidRPr="00F21A4E">
        <w:rPr>
          <w:rFonts w:ascii="Times New Roman" w:hAnsi="Times New Roman"/>
          <w:sz w:val="22"/>
          <w:szCs w:val="22"/>
          <w:highlight w:val="yellow"/>
        </w:rPr>
        <w:t>*Area Forester’s Name</w:t>
      </w:r>
    </w:p>
    <w:p w:rsidR="00806125" w:rsidRPr="00F21A4E" w:rsidRDefault="00806125" w:rsidP="00D22D53">
      <w:pPr>
        <w:pStyle w:val="BodyTextnospace"/>
        <w:rPr>
          <w:rFonts w:ascii="Times New Roman" w:hAnsi="Times New Roman"/>
          <w:sz w:val="22"/>
          <w:szCs w:val="22"/>
          <w:highlight w:val="yellow"/>
        </w:rPr>
      </w:pPr>
      <w:r w:rsidRPr="00F21A4E">
        <w:rPr>
          <w:rFonts w:ascii="Times New Roman" w:hAnsi="Times New Roman"/>
          <w:sz w:val="22"/>
          <w:szCs w:val="22"/>
          <w:highlight w:val="yellow"/>
        </w:rPr>
        <w:t>*Office Address</w:t>
      </w:r>
    </w:p>
    <w:p w:rsidR="00806125" w:rsidRPr="00F21A4E" w:rsidRDefault="00806125" w:rsidP="00D22D53">
      <w:pPr>
        <w:pStyle w:val="BodyTextnospace"/>
        <w:rPr>
          <w:rFonts w:ascii="Times New Roman" w:hAnsi="Times New Roman"/>
          <w:sz w:val="22"/>
          <w:szCs w:val="22"/>
          <w:highlight w:val="yellow"/>
        </w:rPr>
      </w:pPr>
      <w:r w:rsidRPr="00F21A4E">
        <w:rPr>
          <w:rFonts w:ascii="Times New Roman" w:hAnsi="Times New Roman"/>
          <w:sz w:val="22"/>
          <w:szCs w:val="22"/>
          <w:highlight w:val="yellow"/>
        </w:rPr>
        <w:t>*City, State ZIP</w:t>
      </w:r>
    </w:p>
    <w:p w:rsidR="00806125" w:rsidRPr="00F21A4E" w:rsidRDefault="00806125" w:rsidP="00D22D53">
      <w:pPr>
        <w:pStyle w:val="BodyTextnospace"/>
        <w:rPr>
          <w:rFonts w:ascii="Times New Roman" w:hAnsi="Times New Roman"/>
          <w:sz w:val="22"/>
          <w:szCs w:val="22"/>
        </w:rPr>
      </w:pPr>
      <w:r w:rsidRPr="00F21A4E">
        <w:rPr>
          <w:rFonts w:ascii="Times New Roman" w:hAnsi="Times New Roman"/>
          <w:sz w:val="22"/>
          <w:szCs w:val="22"/>
          <w:highlight w:val="yellow"/>
        </w:rPr>
        <w:t>(*) * Phone</w:t>
      </w:r>
    </w:p>
    <w:p w:rsidR="00806125" w:rsidRPr="00F21A4E" w:rsidRDefault="00806125" w:rsidP="00D22D53">
      <w:pPr>
        <w:pStyle w:val="BodyTextnospace"/>
        <w:rPr>
          <w:rFonts w:ascii="Times New Roman" w:hAnsi="Times New Roman"/>
          <w:i/>
          <w:sz w:val="22"/>
          <w:szCs w:val="22"/>
        </w:rPr>
      </w:pPr>
      <w:r w:rsidRPr="00F21A4E">
        <w:rPr>
          <w:rFonts w:ascii="Times New Roman" w:hAnsi="Times New Roman"/>
          <w:i/>
          <w:sz w:val="22"/>
          <w:szCs w:val="22"/>
          <w:highlight w:val="yellow"/>
        </w:rPr>
        <w:t>*user</w:t>
      </w:r>
      <w:r w:rsidR="00B93EE9" w:rsidRPr="00F21A4E">
        <w:rPr>
          <w:rFonts w:ascii="Times New Roman" w:hAnsi="Times New Roman"/>
          <w:i/>
          <w:sz w:val="22"/>
          <w:szCs w:val="22"/>
          <w:highlight w:val="yellow"/>
        </w:rPr>
        <w:t>.</w:t>
      </w:r>
      <w:r w:rsidRPr="00F21A4E">
        <w:rPr>
          <w:rFonts w:ascii="Times New Roman" w:hAnsi="Times New Roman"/>
          <w:i/>
          <w:sz w:val="22"/>
          <w:szCs w:val="22"/>
          <w:highlight w:val="yellow"/>
        </w:rPr>
        <w:t>name@</w:t>
      </w:r>
      <w:r w:rsidR="00B93EE9" w:rsidRPr="00F21A4E">
        <w:rPr>
          <w:rFonts w:ascii="Times New Roman" w:hAnsi="Times New Roman"/>
          <w:i/>
          <w:sz w:val="22"/>
          <w:szCs w:val="22"/>
          <w:highlight w:val="yellow"/>
        </w:rPr>
        <w:t>dof.virginia.gov</w:t>
      </w:r>
    </w:p>
    <w:p w:rsidR="00657BFB" w:rsidRDefault="00657BFB" w:rsidP="00D22D53">
      <w:pPr>
        <w:pStyle w:val="BodyTextnospace"/>
        <w:rPr>
          <w:rFonts w:ascii="CG Times Bold" w:hAnsi="CG Times Bold"/>
          <w:b/>
          <w:smallCaps/>
          <w:spacing w:val="-5"/>
          <w:sz w:val="46"/>
        </w:rPr>
        <w:sectPr w:rsidR="00657BFB" w:rsidSect="00CB0DBA">
          <w:footerReference w:type="default" r:id="rId9"/>
          <w:footerReference w:type="first" r:id="rId10"/>
          <w:type w:val="continuous"/>
          <w:pgSz w:w="12240" w:h="15840" w:code="1"/>
          <w:pgMar w:top="720" w:right="1440" w:bottom="720" w:left="1440" w:header="720" w:footer="720" w:gutter="0"/>
          <w:cols w:space="720"/>
          <w:noEndnote/>
          <w:titlePg/>
        </w:sectPr>
      </w:pPr>
      <w:bookmarkStart w:id="0" w:name="_GoBack"/>
      <w:bookmarkEnd w:id="0"/>
    </w:p>
    <w:p w:rsidR="00806125" w:rsidRPr="00D174FD" w:rsidRDefault="00806125" w:rsidP="00D174FD">
      <w:pPr>
        <w:pStyle w:val="Heading1"/>
      </w:pPr>
      <w:r w:rsidRPr="00D174FD">
        <w:lastRenderedPageBreak/>
        <w:t>Virginia Forest Stewardship</w:t>
      </w:r>
    </w:p>
    <w:p w:rsidR="00806125" w:rsidRPr="00D174FD" w:rsidRDefault="00806125" w:rsidP="00D174FD">
      <w:pPr>
        <w:pStyle w:val="Heading1"/>
      </w:pPr>
      <w:r w:rsidRPr="00D174FD">
        <w:t>Management Plan</w:t>
      </w:r>
    </w:p>
    <w:p w:rsidR="00806125" w:rsidRDefault="001F6081" w:rsidP="001F6081">
      <w:pPr>
        <w:pStyle w:val="Heading2"/>
      </w:pPr>
      <w:r>
        <w:t>About This Plan</w:t>
      </w:r>
    </w:p>
    <w:p w:rsidR="00806125" w:rsidRDefault="00806125">
      <w:pPr>
        <w:tabs>
          <w:tab w:val="left" w:pos="-720"/>
        </w:tabs>
        <w:suppressAutoHyphens/>
        <w:spacing w:line="19" w:lineRule="exact"/>
        <w:jc w:val="both"/>
        <w:rPr>
          <w:spacing w:val="-3"/>
        </w:rPr>
      </w:pPr>
    </w:p>
    <w:p w:rsidR="00806125" w:rsidRPr="006B3175" w:rsidRDefault="00806125" w:rsidP="00CE1871">
      <w:pPr>
        <w:pStyle w:val="BodyText"/>
        <w:rPr>
          <w:color w:val="FF0000"/>
        </w:rPr>
      </w:pPr>
      <w:r w:rsidRPr="007628F5">
        <w:t xml:space="preserve">This Forest Stewardship Plan was </w:t>
      </w:r>
      <w:r w:rsidR="002C2591" w:rsidRPr="007628F5">
        <w:t xml:space="preserve">developed </w:t>
      </w:r>
      <w:r w:rsidRPr="007628F5">
        <w:t xml:space="preserve">to help guide </w:t>
      </w:r>
      <w:r w:rsidR="002C2591" w:rsidRPr="007628F5">
        <w:t xml:space="preserve">you in </w:t>
      </w:r>
      <w:r w:rsidRPr="007628F5">
        <w:t xml:space="preserve">the </w:t>
      </w:r>
      <w:r w:rsidR="002C2591" w:rsidRPr="007628F5">
        <w:t xml:space="preserve">active </w:t>
      </w:r>
      <w:r w:rsidRPr="007628F5">
        <w:t>management</w:t>
      </w:r>
      <w:r w:rsidR="00884F80" w:rsidRPr="007628F5">
        <w:t xml:space="preserve"> </w:t>
      </w:r>
      <w:r w:rsidRPr="007628F5">
        <w:t xml:space="preserve">of the natural resources on your property. The plan is based upon the objectives you </w:t>
      </w:r>
      <w:r w:rsidR="00492C7C" w:rsidRPr="007628F5">
        <w:t>identified</w:t>
      </w:r>
      <w:r w:rsidR="00884F80" w:rsidRPr="007628F5">
        <w:t xml:space="preserve"> </w:t>
      </w:r>
      <w:r w:rsidRPr="007628F5">
        <w:t xml:space="preserve">as being important to you. All </w:t>
      </w:r>
      <w:r w:rsidR="00D5675F" w:rsidRPr="007628F5">
        <w:t xml:space="preserve">of </w:t>
      </w:r>
      <w:r w:rsidR="00A67F82" w:rsidRPr="007628F5">
        <w:t>the management</w:t>
      </w:r>
      <w:r w:rsidR="00884F80" w:rsidRPr="007628F5">
        <w:t xml:space="preserve"> </w:t>
      </w:r>
      <w:r w:rsidRPr="007628F5">
        <w:t>recommendations are for your consideration.</w:t>
      </w:r>
      <w:r w:rsidR="00884F80" w:rsidRPr="007628F5">
        <w:t xml:space="preserve"> </w:t>
      </w:r>
      <w:r w:rsidR="00C760ED" w:rsidRPr="007628F5">
        <w:t>The stand data table figures i</w:t>
      </w:r>
      <w:r w:rsidR="00802E3F">
        <w:t>n</w:t>
      </w:r>
      <w:r w:rsidR="00C760ED" w:rsidRPr="007628F5">
        <w:t xml:space="preserve"> this</w:t>
      </w:r>
      <w:r w:rsidR="00C760ED">
        <w:t xml:space="preserve"> plan are for planning purposes </w:t>
      </w:r>
      <w:r w:rsidR="006C5F23">
        <w:t>ONLY and not intended for making economic decisions where more detailed information would be required.</w:t>
      </w:r>
      <w:r w:rsidR="00C760ED">
        <w:t xml:space="preserve"> </w:t>
      </w:r>
    </w:p>
    <w:p w:rsidR="00806125" w:rsidRPr="00562931" w:rsidRDefault="00A67F82" w:rsidP="00562931">
      <w:pPr>
        <w:pStyle w:val="Heading2"/>
      </w:pPr>
      <w:r w:rsidRPr="00562931">
        <w:t xml:space="preserve">Primary </w:t>
      </w:r>
      <w:r w:rsidR="00806125" w:rsidRPr="00562931">
        <w:t xml:space="preserve">Goals </w:t>
      </w:r>
      <w:r w:rsidRPr="00562931">
        <w:t xml:space="preserve">That </w:t>
      </w:r>
      <w:r w:rsidR="00806125" w:rsidRPr="00562931">
        <w:t>You Ident</w:t>
      </w:r>
      <w:r w:rsidR="00562931" w:rsidRPr="00562931">
        <w:t>ified For Managing The Property</w:t>
      </w:r>
    </w:p>
    <w:p w:rsidR="00806125" w:rsidRPr="00DF6271" w:rsidRDefault="00806125">
      <w:pPr>
        <w:pStyle w:val="BodyText"/>
        <w:numPr>
          <w:ilvl w:val="0"/>
          <w:numId w:val="1"/>
        </w:numPr>
      </w:pPr>
      <w:r w:rsidRPr="00DF6271">
        <w:t>*</w:t>
      </w:r>
    </w:p>
    <w:p w:rsidR="00806125" w:rsidRPr="00DF6271" w:rsidRDefault="00806125">
      <w:pPr>
        <w:pStyle w:val="BodyText"/>
        <w:numPr>
          <w:ilvl w:val="0"/>
          <w:numId w:val="1"/>
        </w:numPr>
      </w:pPr>
      <w:r w:rsidRPr="00DF6271">
        <w:t>*</w:t>
      </w:r>
    </w:p>
    <w:p w:rsidR="00806125" w:rsidRPr="00DF6271" w:rsidRDefault="00806125">
      <w:pPr>
        <w:pStyle w:val="BodyText"/>
        <w:numPr>
          <w:ilvl w:val="0"/>
          <w:numId w:val="1"/>
        </w:numPr>
      </w:pPr>
      <w:r w:rsidRPr="00DF6271">
        <w:t>*</w:t>
      </w:r>
    </w:p>
    <w:p w:rsidR="007628F5" w:rsidRPr="00DF6271" w:rsidRDefault="00FA0556">
      <w:pPr>
        <w:pStyle w:val="BodyText"/>
        <w:numPr>
          <w:ilvl w:val="0"/>
          <w:numId w:val="1"/>
        </w:numPr>
      </w:pPr>
      <w:r w:rsidRPr="00DF6271">
        <w:t>*</w:t>
      </w:r>
    </w:p>
    <w:p w:rsidR="007628F5" w:rsidRPr="00DF6271" w:rsidRDefault="00FA0556">
      <w:pPr>
        <w:pStyle w:val="BodyText"/>
        <w:numPr>
          <w:ilvl w:val="0"/>
          <w:numId w:val="1"/>
        </w:numPr>
      </w:pPr>
      <w:r w:rsidRPr="00DF6271">
        <w:t>*</w:t>
      </w:r>
    </w:p>
    <w:p w:rsidR="00806125" w:rsidRDefault="00562931" w:rsidP="00085ABF">
      <w:pPr>
        <w:pStyle w:val="Heading2"/>
      </w:pPr>
      <w:r>
        <w:t>Introduction</w:t>
      </w:r>
    </w:p>
    <w:p w:rsidR="00806125" w:rsidRDefault="00806125" w:rsidP="00CE1871">
      <w:pPr>
        <w:pStyle w:val="BodyText"/>
      </w:pPr>
      <w:r>
        <w:t xml:space="preserve">This </w:t>
      </w:r>
      <w:r w:rsidR="00A67F82">
        <w:t xml:space="preserve">multiple-use </w:t>
      </w:r>
      <w:r>
        <w:t xml:space="preserve">forest </w:t>
      </w:r>
      <w:r w:rsidR="00A67F82">
        <w:t>management</w:t>
      </w:r>
      <w:r w:rsidR="00884F80">
        <w:t xml:space="preserve"> </w:t>
      </w:r>
      <w:r>
        <w:t xml:space="preserve">plan covers the examination of approximately </w:t>
      </w:r>
      <w:r w:rsidRPr="00802B74">
        <w:rPr>
          <w:highlight w:val="yellow"/>
        </w:rPr>
        <w:t>*</w:t>
      </w:r>
      <w:r>
        <w:t xml:space="preserve"> acres of forestland in </w:t>
      </w:r>
      <w:r w:rsidRPr="00802B74">
        <w:rPr>
          <w:highlight w:val="yellow"/>
        </w:rPr>
        <w:t>*</w:t>
      </w:r>
      <w:r>
        <w:t xml:space="preserve"> County, Virginia. </w:t>
      </w:r>
      <w:r w:rsidR="00A67F82">
        <w:t>The m</w:t>
      </w:r>
      <w:r>
        <w:t>anagement recommendations</w:t>
      </w:r>
      <w:r w:rsidR="00A67F82">
        <w:t>,</w:t>
      </w:r>
      <w:r>
        <w:t xml:space="preserve"> given on the following pages</w:t>
      </w:r>
      <w:r w:rsidR="00A67F82">
        <w:t xml:space="preserve">, were developed for each specific </w:t>
      </w:r>
      <w:r w:rsidR="00492C7C">
        <w:t>parcel</w:t>
      </w:r>
      <w:r w:rsidR="00A67F82">
        <w:t xml:space="preserve"> on your property</w:t>
      </w:r>
      <w:r>
        <w:t>. Boundaries and acres are only estimates derived from aerial photographs. The tract map is located in the plastic folder at the front of this book, allowing you to see the map as you read through your plan.</w:t>
      </w:r>
    </w:p>
    <w:p w:rsidR="006C5F23" w:rsidRDefault="006C5F23" w:rsidP="00CE1871">
      <w:pPr>
        <w:pStyle w:val="BodyText"/>
      </w:pPr>
      <w:r>
        <w:t>By having this plan developed, your property is now eligible to become a certified Tree Farm through the American Forest Foundation’s Tree Farm System.</w:t>
      </w:r>
      <w:r w:rsidR="00884F80">
        <w:t xml:space="preserve"> </w:t>
      </w:r>
      <w:r w:rsidR="0091358B">
        <w:t>It also qualifies as a Natural Resource and Conservation Service Conservation Activity Plan #106.</w:t>
      </w:r>
      <w:r w:rsidR="00884F80">
        <w:t xml:space="preserve"> </w:t>
      </w:r>
      <w:r w:rsidR="0091358B">
        <w:t xml:space="preserve">Contact your local </w:t>
      </w:r>
      <w:r w:rsidR="00802E3F">
        <w:t>V</w:t>
      </w:r>
      <w:r w:rsidR="0091358B">
        <w:t>DOF Forester to learn more about the benefits of these two programs.</w:t>
      </w:r>
    </w:p>
    <w:p w:rsidR="004D3A36" w:rsidRDefault="007628F5" w:rsidP="004D3A36">
      <w:pPr>
        <w:pStyle w:val="Heading2"/>
      </w:pPr>
      <w:r>
        <w:t xml:space="preserve">Tract </w:t>
      </w:r>
      <w:r w:rsidR="003257FC">
        <w:t>Location</w:t>
      </w:r>
    </w:p>
    <w:p w:rsidR="004D3A36" w:rsidRPr="00085ABF" w:rsidRDefault="004D3A36" w:rsidP="004D3A36">
      <w:pPr>
        <w:pStyle w:val="BodyText"/>
      </w:pPr>
      <w:r w:rsidRPr="00DF6271">
        <w:t>*</w:t>
      </w:r>
    </w:p>
    <w:p w:rsidR="00FC753A" w:rsidRDefault="00A72715" w:rsidP="00085ABF">
      <w:pPr>
        <w:pStyle w:val="Heading2"/>
      </w:pPr>
      <w:r>
        <w:t>Property Overview</w:t>
      </w:r>
    </w:p>
    <w:p w:rsidR="00D22D53" w:rsidRDefault="004D3A36" w:rsidP="00D22D53">
      <w:pPr>
        <w:pStyle w:val="BodyText"/>
      </w:pPr>
      <w:r w:rsidRPr="00DF6271">
        <w:t>*</w:t>
      </w:r>
    </w:p>
    <w:p w:rsidR="00CB0DBA" w:rsidRPr="00D822A8" w:rsidRDefault="00CB0DBA">
      <w:pPr>
        <w:overflowPunct/>
        <w:autoSpaceDE/>
        <w:autoSpaceDN/>
        <w:adjustRightInd/>
        <w:textAlignment w:val="auto"/>
        <w:rPr>
          <w:rFonts w:eastAsia="MS Gothic" w:cs="Arial"/>
          <w:b/>
          <w:bCs/>
          <w:smallCaps/>
          <w:sz w:val="28"/>
          <w:szCs w:val="26"/>
        </w:rPr>
      </w:pPr>
      <w:r>
        <w:br w:type="page"/>
      </w:r>
    </w:p>
    <w:p w:rsidR="007628F5" w:rsidRPr="00562931" w:rsidRDefault="007628F5" w:rsidP="007628F5">
      <w:pPr>
        <w:pStyle w:val="Heading2"/>
      </w:pPr>
      <w:r w:rsidRPr="00562931">
        <w:lastRenderedPageBreak/>
        <w:t xml:space="preserve">Parcel </w:t>
      </w:r>
      <w:r w:rsidRPr="00562931">
        <w:rPr>
          <w:highlight w:val="yellow"/>
        </w:rPr>
        <w:t>*</w:t>
      </w:r>
    </w:p>
    <w:p w:rsidR="007628F5" w:rsidRPr="00A72715" w:rsidRDefault="007628F5" w:rsidP="00FA0556">
      <w:pPr>
        <w:pStyle w:val="ParcelDesc"/>
      </w:pPr>
      <w:r w:rsidRPr="00562931">
        <w:t>D</w:t>
      </w:r>
      <w:r>
        <w:t>escriptions and Recommendations:</w:t>
      </w:r>
      <w:r w:rsidR="00FA0556">
        <w:tab/>
        <w:t xml:space="preserve"> </w:t>
      </w:r>
      <w:r w:rsidRPr="00FA0556">
        <w:rPr>
          <w:b w:val="0"/>
          <w:highlight w:val="yellow"/>
        </w:rPr>
        <w:t>*</w:t>
      </w:r>
      <w:r w:rsidRPr="006B3175">
        <w:rPr>
          <w:b w:val="0"/>
          <w:highlight w:val="yellow"/>
        </w:rPr>
        <w:t>(short recommendation for parcel)</w:t>
      </w:r>
    </w:p>
    <w:p w:rsidR="00FA0556" w:rsidRPr="00FA0556" w:rsidRDefault="00FA0556" w:rsidP="00FA0556">
      <w:pPr>
        <w:pStyle w:val="Divider"/>
      </w:pPr>
    </w:p>
    <w:p w:rsidR="007628F5" w:rsidRPr="00DF6271" w:rsidRDefault="007628F5" w:rsidP="007628F5">
      <w:pPr>
        <w:pStyle w:val="ParcelText"/>
      </w:pPr>
      <w:r w:rsidRPr="00DF6271">
        <w:t>Acres:</w:t>
      </w:r>
      <w:r w:rsidRPr="00DF6271">
        <w:tab/>
      </w:r>
      <w:r w:rsidRPr="00DF6271">
        <w:rPr>
          <w:b w:val="0"/>
        </w:rPr>
        <w:t>*</w:t>
      </w:r>
    </w:p>
    <w:p w:rsidR="007628F5" w:rsidRPr="00DF6271" w:rsidRDefault="007628F5" w:rsidP="007628F5">
      <w:pPr>
        <w:pStyle w:val="ParcelText"/>
      </w:pPr>
      <w:r w:rsidRPr="00DF6271">
        <w:t>Forest Type:</w:t>
      </w:r>
      <w:r w:rsidRPr="00DF6271">
        <w:tab/>
      </w:r>
      <w:r w:rsidRPr="00DF6271">
        <w:rPr>
          <w:b w:val="0"/>
        </w:rPr>
        <w:t>*</w:t>
      </w:r>
    </w:p>
    <w:p w:rsidR="007628F5" w:rsidRPr="00DF6271" w:rsidRDefault="007628F5" w:rsidP="007628F5">
      <w:pPr>
        <w:pStyle w:val="ParcelText"/>
      </w:pPr>
      <w:r w:rsidRPr="00DF6271">
        <w:t>Species Present:</w:t>
      </w:r>
      <w:r w:rsidRPr="00DF6271">
        <w:tab/>
      </w:r>
      <w:r w:rsidRPr="00DF6271">
        <w:rPr>
          <w:b w:val="0"/>
        </w:rPr>
        <w:t>*</w:t>
      </w:r>
    </w:p>
    <w:p w:rsidR="007628F5" w:rsidRPr="00DF6271" w:rsidRDefault="007628F5" w:rsidP="007628F5">
      <w:pPr>
        <w:pStyle w:val="ParcelText"/>
      </w:pPr>
      <w:r w:rsidRPr="00DF6271">
        <w:t>Age:</w:t>
      </w:r>
      <w:r w:rsidRPr="00DF6271">
        <w:tab/>
      </w:r>
      <w:r w:rsidRPr="00DF6271">
        <w:rPr>
          <w:b w:val="0"/>
        </w:rPr>
        <w:t>*</w:t>
      </w:r>
    </w:p>
    <w:p w:rsidR="007628F5" w:rsidRPr="00DF6271" w:rsidRDefault="007628F5" w:rsidP="007628F5">
      <w:pPr>
        <w:pStyle w:val="ParcelText"/>
      </w:pPr>
      <w:r w:rsidRPr="00DF6271">
        <w:t>Stand History:</w:t>
      </w:r>
      <w:r w:rsidRPr="00DF6271">
        <w:tab/>
      </w:r>
      <w:r w:rsidRPr="00DF6271">
        <w:rPr>
          <w:b w:val="0"/>
        </w:rPr>
        <w:t>*</w:t>
      </w:r>
    </w:p>
    <w:p w:rsidR="007628F5" w:rsidRPr="00DF6271" w:rsidRDefault="007628F5" w:rsidP="007628F5">
      <w:pPr>
        <w:pStyle w:val="ParcelText"/>
      </w:pPr>
      <w:r w:rsidRPr="00DF6271">
        <w:t>Size:</w:t>
      </w:r>
      <w:r w:rsidRPr="00DF6271">
        <w:tab/>
      </w:r>
      <w:r w:rsidR="00FA0556" w:rsidRPr="00DF6271">
        <w:rPr>
          <w:b w:val="0"/>
        </w:rPr>
        <w:t>*</w:t>
      </w:r>
    </w:p>
    <w:p w:rsidR="007628F5" w:rsidRPr="00DF6271" w:rsidRDefault="007628F5" w:rsidP="007628F5">
      <w:pPr>
        <w:pStyle w:val="ParcelText"/>
      </w:pPr>
      <w:r w:rsidRPr="00DF6271">
        <w:t>Tree Quality:</w:t>
      </w:r>
      <w:r w:rsidRPr="00DF6271">
        <w:tab/>
      </w:r>
      <w:r w:rsidR="00FA0556" w:rsidRPr="00DF6271">
        <w:rPr>
          <w:b w:val="0"/>
        </w:rPr>
        <w:t>*</w:t>
      </w:r>
    </w:p>
    <w:p w:rsidR="007628F5" w:rsidRPr="00DF6271" w:rsidRDefault="007628F5" w:rsidP="007628F5">
      <w:pPr>
        <w:pStyle w:val="ParcelText"/>
      </w:pPr>
      <w:r w:rsidRPr="00DF6271">
        <w:t>Stocking/Density:</w:t>
      </w:r>
      <w:r w:rsidRPr="00DF6271">
        <w:tab/>
      </w:r>
      <w:r w:rsidR="00FA0556" w:rsidRPr="00DF6271">
        <w:rPr>
          <w:b w:val="0"/>
        </w:rPr>
        <w:t>*</w:t>
      </w:r>
    </w:p>
    <w:p w:rsidR="007628F5" w:rsidRPr="00DF6271" w:rsidRDefault="007628F5" w:rsidP="007628F5">
      <w:pPr>
        <w:pStyle w:val="ParcelText"/>
      </w:pPr>
      <w:r w:rsidRPr="00DF6271">
        <w:t>Growth Rate &amp; Vigor:</w:t>
      </w:r>
      <w:r w:rsidRPr="00DF6271">
        <w:tab/>
      </w:r>
      <w:r w:rsidR="00FA0556" w:rsidRPr="00DF6271">
        <w:rPr>
          <w:b w:val="0"/>
        </w:rPr>
        <w:t>*</w:t>
      </w:r>
    </w:p>
    <w:p w:rsidR="007628F5" w:rsidRPr="00DF6271" w:rsidRDefault="007628F5" w:rsidP="007628F5">
      <w:pPr>
        <w:pStyle w:val="ParcelText"/>
      </w:pPr>
      <w:r w:rsidRPr="00DF6271">
        <w:t>Site Quality &amp; Soils:</w:t>
      </w:r>
      <w:r w:rsidRPr="00DF6271">
        <w:tab/>
      </w:r>
      <w:r w:rsidR="00FA0556" w:rsidRPr="00DF6271">
        <w:rPr>
          <w:b w:val="0"/>
        </w:rPr>
        <w:t>*</w:t>
      </w:r>
    </w:p>
    <w:p w:rsidR="007628F5" w:rsidRPr="00DF6271" w:rsidRDefault="007628F5" w:rsidP="007628F5">
      <w:pPr>
        <w:pStyle w:val="ParcelText"/>
      </w:pPr>
      <w:r w:rsidRPr="00DF6271">
        <w:t>Aspect &amp; Topography:</w:t>
      </w:r>
      <w:r w:rsidRPr="00DF6271">
        <w:tab/>
      </w:r>
      <w:r w:rsidR="00FA0556" w:rsidRPr="00DF6271">
        <w:rPr>
          <w:b w:val="0"/>
        </w:rPr>
        <w:t>*</w:t>
      </w:r>
    </w:p>
    <w:p w:rsidR="007628F5" w:rsidRPr="00DF6271" w:rsidRDefault="007628F5">
      <w:pPr>
        <w:pStyle w:val="ParcelText"/>
      </w:pPr>
      <w:r w:rsidRPr="00DF6271">
        <w:t xml:space="preserve">Water Resources: </w:t>
      </w:r>
      <w:r w:rsidRPr="00DF6271">
        <w:tab/>
      </w:r>
      <w:r w:rsidR="00FA0556" w:rsidRPr="00DF6271">
        <w:rPr>
          <w:b w:val="0"/>
        </w:rPr>
        <w:t>*</w:t>
      </w:r>
    </w:p>
    <w:p w:rsidR="007628F5" w:rsidRPr="00DF6271" w:rsidRDefault="007628F5" w:rsidP="007628F5">
      <w:pPr>
        <w:pStyle w:val="ParcelText"/>
      </w:pPr>
      <w:r w:rsidRPr="00DF6271">
        <w:t xml:space="preserve">Invasive Species: </w:t>
      </w:r>
      <w:r w:rsidRPr="00DF6271">
        <w:tab/>
      </w:r>
      <w:r w:rsidR="00FA0556" w:rsidRPr="00DF6271">
        <w:rPr>
          <w:b w:val="0"/>
        </w:rPr>
        <w:t>*</w:t>
      </w:r>
    </w:p>
    <w:p w:rsidR="007628F5" w:rsidRPr="00DF6271" w:rsidRDefault="007628F5" w:rsidP="007628F5">
      <w:pPr>
        <w:pStyle w:val="ParcelText"/>
      </w:pPr>
      <w:r w:rsidRPr="00DF6271">
        <w:t>Wildlife Habitat:</w:t>
      </w:r>
      <w:r w:rsidRPr="00DF6271">
        <w:tab/>
      </w:r>
      <w:r w:rsidR="00FA0556" w:rsidRPr="00DF6271">
        <w:rPr>
          <w:b w:val="0"/>
        </w:rPr>
        <w:t>*</w:t>
      </w:r>
    </w:p>
    <w:p w:rsidR="007628F5" w:rsidRPr="00DF6271" w:rsidRDefault="007628F5" w:rsidP="007628F5">
      <w:pPr>
        <w:pStyle w:val="ParcelText"/>
      </w:pPr>
      <w:r w:rsidRPr="00DF6271">
        <w:t>Recreation/Aesthetics:</w:t>
      </w:r>
      <w:r w:rsidRPr="00DF6271">
        <w:tab/>
      </w:r>
      <w:r w:rsidR="00FA0556" w:rsidRPr="00DF6271">
        <w:rPr>
          <w:b w:val="0"/>
        </w:rPr>
        <w:t>*</w:t>
      </w:r>
    </w:p>
    <w:p w:rsidR="007628F5" w:rsidRPr="00DF6271" w:rsidRDefault="007628F5" w:rsidP="007628F5">
      <w:pPr>
        <w:pStyle w:val="ParcelText"/>
      </w:pPr>
      <w:r w:rsidRPr="00DF6271">
        <w:t>Cultural Resources:</w:t>
      </w:r>
      <w:r w:rsidRPr="00DF6271">
        <w:tab/>
      </w:r>
      <w:r w:rsidR="00FA0556" w:rsidRPr="00DF6271">
        <w:rPr>
          <w:b w:val="0"/>
        </w:rPr>
        <w:t>*</w:t>
      </w:r>
    </w:p>
    <w:p w:rsidR="007628F5" w:rsidRPr="00DF6271" w:rsidRDefault="007628F5">
      <w:pPr>
        <w:pStyle w:val="ParcelText"/>
      </w:pPr>
      <w:r w:rsidRPr="00DF6271">
        <w:t>T&amp;E Species Present:</w:t>
      </w:r>
      <w:r w:rsidRPr="00DF6271">
        <w:tab/>
      </w:r>
      <w:r w:rsidR="00FA0556" w:rsidRPr="00DF6271">
        <w:rPr>
          <w:b w:val="0"/>
        </w:rPr>
        <w:t>*</w:t>
      </w:r>
    </w:p>
    <w:p w:rsidR="007628F5" w:rsidRPr="00DF6271" w:rsidRDefault="007628F5" w:rsidP="007628F5">
      <w:pPr>
        <w:pStyle w:val="ParcelText"/>
      </w:pPr>
      <w:r w:rsidRPr="00DF6271">
        <w:t>Fire Risk:</w:t>
      </w:r>
      <w:r w:rsidRPr="00DF6271">
        <w:tab/>
      </w:r>
      <w:r w:rsidR="00FA0556" w:rsidRPr="00DF6271">
        <w:rPr>
          <w:b w:val="0"/>
        </w:rPr>
        <w:t>*</w:t>
      </w:r>
    </w:p>
    <w:p w:rsidR="007628F5" w:rsidRPr="00DF6271" w:rsidRDefault="007628F5" w:rsidP="007628F5">
      <w:pPr>
        <w:pStyle w:val="ParcelText"/>
      </w:pPr>
      <w:r w:rsidRPr="00DF6271">
        <w:t>Unique Natural Features:</w:t>
      </w:r>
      <w:r w:rsidRPr="00DF6271">
        <w:tab/>
      </w:r>
      <w:r w:rsidR="00FA0556" w:rsidRPr="00DF6271">
        <w:rPr>
          <w:b w:val="0"/>
        </w:rPr>
        <w:t>*</w:t>
      </w:r>
    </w:p>
    <w:p w:rsidR="007628F5" w:rsidRPr="00FA0556" w:rsidRDefault="007628F5" w:rsidP="00FA0556">
      <w:pPr>
        <w:pStyle w:val="ParcelRecomm"/>
      </w:pPr>
      <w:r w:rsidRPr="00DF6271">
        <w:t xml:space="preserve">Recommendations: </w:t>
      </w:r>
      <w:r w:rsidRPr="00DF6271">
        <w:tab/>
      </w:r>
      <w:r w:rsidR="00FA0556" w:rsidRPr="00DF6271">
        <w:rPr>
          <w:b w:val="0"/>
        </w:rPr>
        <w:t>*</w:t>
      </w:r>
    </w:p>
    <w:p w:rsidR="00FA0556" w:rsidRPr="00562931" w:rsidRDefault="007628F5" w:rsidP="00FA0556">
      <w:pPr>
        <w:pStyle w:val="Heading2"/>
      </w:pPr>
      <w:r>
        <w:br w:type="page"/>
      </w:r>
      <w:r w:rsidR="00FA0556" w:rsidRPr="00562931">
        <w:lastRenderedPageBreak/>
        <w:t xml:space="preserve">Parcel </w:t>
      </w:r>
      <w:r w:rsidR="00FA0556" w:rsidRPr="00562931">
        <w:rPr>
          <w:highlight w:val="yellow"/>
        </w:rPr>
        <w:t>*</w:t>
      </w:r>
    </w:p>
    <w:p w:rsidR="00FA0556" w:rsidRPr="00A72715" w:rsidRDefault="00FA0556" w:rsidP="00FA0556">
      <w:pPr>
        <w:pStyle w:val="ParcelDesc"/>
      </w:pPr>
      <w:r w:rsidRPr="00562931">
        <w:t>D</w:t>
      </w:r>
      <w:r>
        <w:t>escriptions and Recommendations:</w:t>
      </w:r>
      <w:r>
        <w:tab/>
        <w:t xml:space="preserve"> </w:t>
      </w:r>
      <w:r w:rsidRPr="00FA0556">
        <w:rPr>
          <w:b w:val="0"/>
          <w:highlight w:val="yellow"/>
        </w:rPr>
        <w:t>*</w:t>
      </w:r>
      <w:r w:rsidRPr="006B3175">
        <w:rPr>
          <w:b w:val="0"/>
          <w:highlight w:val="yellow"/>
        </w:rPr>
        <w:t>(short recommendation for parcel)</w:t>
      </w:r>
    </w:p>
    <w:p w:rsidR="00FA0556" w:rsidRPr="00FA0556" w:rsidRDefault="00FA0556" w:rsidP="00FA0556">
      <w:pPr>
        <w:pStyle w:val="Divider"/>
      </w:pPr>
    </w:p>
    <w:p w:rsidR="00FA0556" w:rsidRPr="00DF6271" w:rsidRDefault="00FA0556" w:rsidP="00FA0556">
      <w:pPr>
        <w:pStyle w:val="ParcelText"/>
      </w:pPr>
      <w:r w:rsidRPr="00DF6271">
        <w:t>Acres:</w:t>
      </w:r>
      <w:r w:rsidRPr="00DF6271">
        <w:tab/>
      </w:r>
      <w:r w:rsidRPr="00DF6271">
        <w:rPr>
          <w:b w:val="0"/>
        </w:rPr>
        <w:t>*</w:t>
      </w:r>
    </w:p>
    <w:p w:rsidR="00FA0556" w:rsidRPr="00DF6271" w:rsidRDefault="00FA0556" w:rsidP="00FA0556">
      <w:pPr>
        <w:pStyle w:val="ParcelText"/>
      </w:pPr>
      <w:r w:rsidRPr="00DF6271">
        <w:t>Forest Type:</w:t>
      </w:r>
      <w:r w:rsidRPr="00DF6271">
        <w:tab/>
      </w:r>
      <w:r w:rsidRPr="00DF6271">
        <w:rPr>
          <w:b w:val="0"/>
        </w:rPr>
        <w:t>*</w:t>
      </w:r>
    </w:p>
    <w:p w:rsidR="00FA0556" w:rsidRPr="00DF6271" w:rsidRDefault="00FA0556" w:rsidP="00FA0556">
      <w:pPr>
        <w:pStyle w:val="ParcelText"/>
      </w:pPr>
      <w:r w:rsidRPr="00DF6271">
        <w:t>Species Present:</w:t>
      </w:r>
      <w:r w:rsidRPr="00DF6271">
        <w:tab/>
      </w:r>
      <w:r w:rsidRPr="00DF6271">
        <w:rPr>
          <w:b w:val="0"/>
        </w:rPr>
        <w:t>*</w:t>
      </w:r>
    </w:p>
    <w:p w:rsidR="00FA0556" w:rsidRPr="00DF6271" w:rsidRDefault="00FA0556" w:rsidP="00FA0556">
      <w:pPr>
        <w:pStyle w:val="ParcelText"/>
      </w:pPr>
      <w:r w:rsidRPr="00DF6271">
        <w:t>Age:</w:t>
      </w:r>
      <w:r w:rsidRPr="00DF6271">
        <w:tab/>
      </w:r>
      <w:r w:rsidRPr="00DF6271">
        <w:rPr>
          <w:b w:val="0"/>
        </w:rPr>
        <w:t>*</w:t>
      </w:r>
    </w:p>
    <w:p w:rsidR="00FA0556" w:rsidRPr="00DF6271" w:rsidRDefault="00FA0556" w:rsidP="00FA0556">
      <w:pPr>
        <w:pStyle w:val="ParcelText"/>
      </w:pPr>
      <w:r w:rsidRPr="00DF6271">
        <w:t>Stand History:</w:t>
      </w:r>
      <w:r w:rsidRPr="00DF6271">
        <w:tab/>
      </w:r>
      <w:r w:rsidRPr="00DF6271">
        <w:rPr>
          <w:b w:val="0"/>
        </w:rPr>
        <w:t>*</w:t>
      </w:r>
    </w:p>
    <w:p w:rsidR="00FA0556" w:rsidRPr="00DF6271" w:rsidRDefault="00FA0556" w:rsidP="00FA0556">
      <w:pPr>
        <w:pStyle w:val="ParcelText"/>
      </w:pPr>
      <w:r w:rsidRPr="00DF6271">
        <w:t>Size:</w:t>
      </w:r>
      <w:r w:rsidRPr="00DF6271">
        <w:tab/>
      </w:r>
      <w:r w:rsidRPr="00DF6271">
        <w:rPr>
          <w:b w:val="0"/>
        </w:rPr>
        <w:t>*</w:t>
      </w:r>
    </w:p>
    <w:p w:rsidR="00FA0556" w:rsidRPr="00DF6271" w:rsidRDefault="00FA0556" w:rsidP="00FA0556">
      <w:pPr>
        <w:pStyle w:val="ParcelText"/>
      </w:pPr>
      <w:r w:rsidRPr="00DF6271">
        <w:t>Tree Quality:</w:t>
      </w:r>
      <w:r w:rsidRPr="00DF6271">
        <w:tab/>
      </w:r>
      <w:r w:rsidRPr="00DF6271">
        <w:rPr>
          <w:b w:val="0"/>
        </w:rPr>
        <w:t>*</w:t>
      </w:r>
    </w:p>
    <w:p w:rsidR="00FA0556" w:rsidRPr="00DF6271" w:rsidRDefault="00FA0556" w:rsidP="00FA0556">
      <w:pPr>
        <w:pStyle w:val="ParcelText"/>
      </w:pPr>
      <w:r w:rsidRPr="00DF6271">
        <w:t>Stocking/Density:</w:t>
      </w:r>
      <w:r w:rsidRPr="00DF6271">
        <w:tab/>
      </w:r>
      <w:r w:rsidRPr="00DF6271">
        <w:rPr>
          <w:b w:val="0"/>
        </w:rPr>
        <w:t>*</w:t>
      </w:r>
    </w:p>
    <w:p w:rsidR="00FA0556" w:rsidRPr="00DF6271" w:rsidRDefault="00FA0556" w:rsidP="00FA0556">
      <w:pPr>
        <w:pStyle w:val="ParcelText"/>
      </w:pPr>
      <w:r w:rsidRPr="00DF6271">
        <w:t>Growth Rate &amp; Vigor:</w:t>
      </w:r>
      <w:r w:rsidRPr="00DF6271">
        <w:tab/>
      </w:r>
      <w:r w:rsidRPr="00DF6271">
        <w:rPr>
          <w:b w:val="0"/>
        </w:rPr>
        <w:t>*</w:t>
      </w:r>
    </w:p>
    <w:p w:rsidR="00FA0556" w:rsidRPr="00DF6271" w:rsidRDefault="00FA0556" w:rsidP="00FA0556">
      <w:pPr>
        <w:pStyle w:val="ParcelText"/>
      </w:pPr>
      <w:r w:rsidRPr="00DF6271">
        <w:t>Site Quality &amp; Soils:</w:t>
      </w:r>
      <w:r w:rsidRPr="00DF6271">
        <w:tab/>
      </w:r>
      <w:r w:rsidRPr="00DF6271">
        <w:rPr>
          <w:b w:val="0"/>
        </w:rPr>
        <w:t>*</w:t>
      </w:r>
    </w:p>
    <w:p w:rsidR="00FA0556" w:rsidRPr="00DF6271" w:rsidRDefault="00FA0556" w:rsidP="00FA0556">
      <w:pPr>
        <w:pStyle w:val="ParcelText"/>
      </w:pPr>
      <w:r w:rsidRPr="00DF6271">
        <w:t>Aspect &amp; Topography:</w:t>
      </w:r>
      <w:r w:rsidRPr="00DF6271">
        <w:tab/>
      </w:r>
      <w:r w:rsidRPr="00DF6271">
        <w:rPr>
          <w:b w:val="0"/>
        </w:rPr>
        <w:t>*</w:t>
      </w:r>
    </w:p>
    <w:p w:rsidR="00FA0556" w:rsidRPr="00DF6271" w:rsidRDefault="00FA0556">
      <w:pPr>
        <w:pStyle w:val="ParcelText"/>
      </w:pPr>
      <w:r w:rsidRPr="00DF6271">
        <w:t xml:space="preserve">Water Resources: </w:t>
      </w:r>
      <w:r w:rsidRPr="00DF6271">
        <w:tab/>
      </w:r>
      <w:r w:rsidRPr="00DF6271">
        <w:rPr>
          <w:b w:val="0"/>
        </w:rPr>
        <w:t>*</w:t>
      </w:r>
    </w:p>
    <w:p w:rsidR="00FA0556" w:rsidRPr="00DF6271" w:rsidRDefault="00FA0556" w:rsidP="00FA0556">
      <w:pPr>
        <w:pStyle w:val="ParcelText"/>
      </w:pPr>
      <w:r w:rsidRPr="00DF6271">
        <w:t xml:space="preserve">Invasive Species: </w:t>
      </w:r>
      <w:r w:rsidRPr="00DF6271">
        <w:tab/>
      </w:r>
      <w:r w:rsidRPr="00DF6271">
        <w:rPr>
          <w:b w:val="0"/>
        </w:rPr>
        <w:t>*</w:t>
      </w:r>
    </w:p>
    <w:p w:rsidR="00FA0556" w:rsidRPr="00DF6271" w:rsidRDefault="00FA0556" w:rsidP="00FA0556">
      <w:pPr>
        <w:pStyle w:val="ParcelText"/>
      </w:pPr>
      <w:r w:rsidRPr="00DF6271">
        <w:t>Wildlife Habitat:</w:t>
      </w:r>
      <w:r w:rsidRPr="00DF6271">
        <w:tab/>
      </w:r>
      <w:r w:rsidRPr="00DF6271">
        <w:rPr>
          <w:b w:val="0"/>
        </w:rPr>
        <w:t>*</w:t>
      </w:r>
    </w:p>
    <w:p w:rsidR="00FA0556" w:rsidRPr="00DF6271" w:rsidRDefault="00FA0556" w:rsidP="00FA0556">
      <w:pPr>
        <w:pStyle w:val="ParcelText"/>
      </w:pPr>
      <w:r w:rsidRPr="00DF6271">
        <w:t>Recreation/Aesthetics:</w:t>
      </w:r>
      <w:r w:rsidRPr="00DF6271">
        <w:tab/>
      </w:r>
      <w:r w:rsidRPr="00DF6271">
        <w:rPr>
          <w:b w:val="0"/>
        </w:rPr>
        <w:t>*</w:t>
      </w:r>
    </w:p>
    <w:p w:rsidR="00FA0556" w:rsidRPr="00DF6271" w:rsidRDefault="00FA0556" w:rsidP="00FA0556">
      <w:pPr>
        <w:pStyle w:val="ParcelText"/>
      </w:pPr>
      <w:r w:rsidRPr="00DF6271">
        <w:t>Cultural Resources:</w:t>
      </w:r>
      <w:r w:rsidRPr="00DF6271">
        <w:tab/>
      </w:r>
      <w:r w:rsidRPr="00DF6271">
        <w:rPr>
          <w:b w:val="0"/>
        </w:rPr>
        <w:t>*</w:t>
      </w:r>
    </w:p>
    <w:p w:rsidR="00FA0556" w:rsidRPr="00DF6271" w:rsidRDefault="00FA0556">
      <w:pPr>
        <w:pStyle w:val="ParcelText"/>
      </w:pPr>
      <w:r w:rsidRPr="00DF6271">
        <w:t>T&amp;E Species Present:</w:t>
      </w:r>
      <w:r w:rsidRPr="00DF6271">
        <w:tab/>
      </w:r>
      <w:r w:rsidRPr="00DF6271">
        <w:rPr>
          <w:b w:val="0"/>
        </w:rPr>
        <w:t>*</w:t>
      </w:r>
    </w:p>
    <w:p w:rsidR="00FA0556" w:rsidRPr="00DF6271" w:rsidRDefault="00FA0556" w:rsidP="00FA0556">
      <w:pPr>
        <w:pStyle w:val="ParcelText"/>
      </w:pPr>
      <w:r w:rsidRPr="00DF6271">
        <w:t>Fire Risk:</w:t>
      </w:r>
      <w:r w:rsidRPr="00DF6271">
        <w:tab/>
      </w:r>
      <w:r w:rsidRPr="00DF6271">
        <w:rPr>
          <w:b w:val="0"/>
        </w:rPr>
        <w:t>*</w:t>
      </w:r>
    </w:p>
    <w:p w:rsidR="00FA0556" w:rsidRPr="00DF6271" w:rsidRDefault="00FA0556" w:rsidP="00FA0556">
      <w:pPr>
        <w:pStyle w:val="ParcelText"/>
      </w:pPr>
      <w:r w:rsidRPr="00DF6271">
        <w:t>Unique Natural Features:</w:t>
      </w:r>
      <w:r w:rsidRPr="00DF6271">
        <w:tab/>
      </w:r>
      <w:r w:rsidRPr="00DF6271">
        <w:rPr>
          <w:b w:val="0"/>
        </w:rPr>
        <w:t>*</w:t>
      </w:r>
    </w:p>
    <w:p w:rsidR="00FA0556" w:rsidRPr="00FA0556" w:rsidRDefault="00FA0556" w:rsidP="00FA0556">
      <w:pPr>
        <w:pStyle w:val="ParcelRecomm"/>
      </w:pPr>
      <w:r w:rsidRPr="00DF6271">
        <w:t xml:space="preserve">Recommendations: </w:t>
      </w:r>
      <w:r w:rsidRPr="00DF6271">
        <w:tab/>
      </w:r>
      <w:r w:rsidRPr="00DF6271">
        <w:rPr>
          <w:b w:val="0"/>
        </w:rPr>
        <w:t>*</w:t>
      </w:r>
    </w:p>
    <w:p w:rsidR="00FA0556" w:rsidRPr="00562931" w:rsidRDefault="00FA0556" w:rsidP="00FA0556">
      <w:pPr>
        <w:pStyle w:val="Heading2"/>
      </w:pPr>
      <w:r>
        <w:br w:type="page"/>
      </w:r>
      <w:r w:rsidRPr="00562931">
        <w:lastRenderedPageBreak/>
        <w:t xml:space="preserve">Parcel </w:t>
      </w:r>
      <w:r w:rsidRPr="00562931">
        <w:rPr>
          <w:highlight w:val="yellow"/>
        </w:rPr>
        <w:t>*</w:t>
      </w:r>
    </w:p>
    <w:p w:rsidR="00FA0556" w:rsidRPr="00A72715" w:rsidRDefault="00FA0556" w:rsidP="00FA0556">
      <w:pPr>
        <w:pStyle w:val="ParcelDesc"/>
      </w:pPr>
      <w:r w:rsidRPr="00562931">
        <w:t>D</w:t>
      </w:r>
      <w:r>
        <w:t>escriptions and Recommendations:</w:t>
      </w:r>
      <w:r>
        <w:tab/>
        <w:t xml:space="preserve"> </w:t>
      </w:r>
      <w:r w:rsidRPr="00FA0556">
        <w:rPr>
          <w:b w:val="0"/>
          <w:highlight w:val="yellow"/>
        </w:rPr>
        <w:t>*</w:t>
      </w:r>
      <w:r w:rsidRPr="006B3175">
        <w:rPr>
          <w:b w:val="0"/>
          <w:highlight w:val="yellow"/>
        </w:rPr>
        <w:t>(short recommendation for parcel)</w:t>
      </w:r>
    </w:p>
    <w:p w:rsidR="00FA0556" w:rsidRPr="00FA0556" w:rsidRDefault="00FA0556" w:rsidP="00FA0556">
      <w:pPr>
        <w:pStyle w:val="Divider"/>
      </w:pPr>
    </w:p>
    <w:p w:rsidR="00FA0556" w:rsidRPr="00DF6271" w:rsidRDefault="00FA0556" w:rsidP="00FA0556">
      <w:pPr>
        <w:pStyle w:val="ParcelText"/>
      </w:pPr>
      <w:r w:rsidRPr="00DF6271">
        <w:t>Acres:</w:t>
      </w:r>
      <w:r w:rsidRPr="00DF6271">
        <w:tab/>
      </w:r>
      <w:r w:rsidRPr="00DF6271">
        <w:rPr>
          <w:b w:val="0"/>
        </w:rPr>
        <w:t>*</w:t>
      </w:r>
    </w:p>
    <w:p w:rsidR="00FA0556" w:rsidRPr="00DF6271" w:rsidRDefault="00FA0556" w:rsidP="00FA0556">
      <w:pPr>
        <w:pStyle w:val="ParcelText"/>
      </w:pPr>
      <w:r w:rsidRPr="00DF6271">
        <w:t>Forest Type:</w:t>
      </w:r>
      <w:r w:rsidRPr="00DF6271">
        <w:tab/>
      </w:r>
      <w:r w:rsidRPr="00DF6271">
        <w:rPr>
          <w:b w:val="0"/>
        </w:rPr>
        <w:t>*</w:t>
      </w:r>
    </w:p>
    <w:p w:rsidR="00FA0556" w:rsidRPr="00DF6271" w:rsidRDefault="00FA0556" w:rsidP="00FA0556">
      <w:pPr>
        <w:pStyle w:val="ParcelText"/>
      </w:pPr>
      <w:r w:rsidRPr="00DF6271">
        <w:t>Species Present:</w:t>
      </w:r>
      <w:r w:rsidRPr="00DF6271">
        <w:tab/>
      </w:r>
      <w:r w:rsidRPr="00DF6271">
        <w:rPr>
          <w:b w:val="0"/>
        </w:rPr>
        <w:t>*</w:t>
      </w:r>
    </w:p>
    <w:p w:rsidR="00FA0556" w:rsidRPr="00DF6271" w:rsidRDefault="00FA0556" w:rsidP="00FA0556">
      <w:pPr>
        <w:pStyle w:val="ParcelText"/>
      </w:pPr>
      <w:r w:rsidRPr="00DF6271">
        <w:t>Age:</w:t>
      </w:r>
      <w:r w:rsidRPr="00DF6271">
        <w:tab/>
      </w:r>
      <w:r w:rsidRPr="00DF6271">
        <w:rPr>
          <w:b w:val="0"/>
        </w:rPr>
        <w:t>*</w:t>
      </w:r>
    </w:p>
    <w:p w:rsidR="00FA0556" w:rsidRPr="00DF6271" w:rsidRDefault="00FA0556" w:rsidP="00FA0556">
      <w:pPr>
        <w:pStyle w:val="ParcelText"/>
      </w:pPr>
      <w:r w:rsidRPr="00DF6271">
        <w:t>Stand History:</w:t>
      </w:r>
      <w:r w:rsidRPr="00DF6271">
        <w:tab/>
      </w:r>
      <w:r w:rsidRPr="00DF6271">
        <w:rPr>
          <w:b w:val="0"/>
        </w:rPr>
        <w:t>*</w:t>
      </w:r>
    </w:p>
    <w:p w:rsidR="00FA0556" w:rsidRPr="00DF6271" w:rsidRDefault="00FA0556" w:rsidP="00FA0556">
      <w:pPr>
        <w:pStyle w:val="ParcelText"/>
      </w:pPr>
      <w:r w:rsidRPr="00DF6271">
        <w:t>Size:</w:t>
      </w:r>
      <w:r w:rsidRPr="00DF6271">
        <w:tab/>
      </w:r>
      <w:r w:rsidRPr="00DF6271">
        <w:rPr>
          <w:b w:val="0"/>
        </w:rPr>
        <w:t>*</w:t>
      </w:r>
    </w:p>
    <w:p w:rsidR="00FA0556" w:rsidRPr="00DF6271" w:rsidRDefault="00FA0556" w:rsidP="00FA0556">
      <w:pPr>
        <w:pStyle w:val="ParcelText"/>
      </w:pPr>
      <w:r w:rsidRPr="00DF6271">
        <w:t>Tree Quality:</w:t>
      </w:r>
      <w:r w:rsidRPr="00DF6271">
        <w:tab/>
      </w:r>
      <w:r w:rsidRPr="00DF6271">
        <w:rPr>
          <w:b w:val="0"/>
        </w:rPr>
        <w:t>*</w:t>
      </w:r>
    </w:p>
    <w:p w:rsidR="00FA0556" w:rsidRPr="00DF6271" w:rsidRDefault="00FA0556" w:rsidP="00FA0556">
      <w:pPr>
        <w:pStyle w:val="ParcelText"/>
      </w:pPr>
      <w:r w:rsidRPr="00DF6271">
        <w:t>Stocking/Density:</w:t>
      </w:r>
      <w:r w:rsidRPr="00DF6271">
        <w:tab/>
      </w:r>
      <w:r w:rsidRPr="00DF6271">
        <w:rPr>
          <w:b w:val="0"/>
        </w:rPr>
        <w:t>*</w:t>
      </w:r>
    </w:p>
    <w:p w:rsidR="00FA0556" w:rsidRPr="00DF6271" w:rsidRDefault="00FA0556" w:rsidP="00FA0556">
      <w:pPr>
        <w:pStyle w:val="ParcelText"/>
      </w:pPr>
      <w:r w:rsidRPr="00DF6271">
        <w:t>Growth Rate &amp; Vigor:</w:t>
      </w:r>
      <w:r w:rsidRPr="00DF6271">
        <w:tab/>
      </w:r>
      <w:r w:rsidRPr="00DF6271">
        <w:rPr>
          <w:b w:val="0"/>
        </w:rPr>
        <w:t>*</w:t>
      </w:r>
    </w:p>
    <w:p w:rsidR="00FA0556" w:rsidRPr="00DF6271" w:rsidRDefault="00FA0556" w:rsidP="00FA0556">
      <w:pPr>
        <w:pStyle w:val="ParcelText"/>
      </w:pPr>
      <w:r w:rsidRPr="00DF6271">
        <w:t>Site Quality &amp; Soils:</w:t>
      </w:r>
      <w:r w:rsidRPr="00DF6271">
        <w:tab/>
      </w:r>
      <w:r w:rsidRPr="00DF6271">
        <w:rPr>
          <w:b w:val="0"/>
        </w:rPr>
        <w:t>*</w:t>
      </w:r>
    </w:p>
    <w:p w:rsidR="00FA0556" w:rsidRPr="00DF6271" w:rsidRDefault="00FA0556" w:rsidP="00FA0556">
      <w:pPr>
        <w:pStyle w:val="ParcelText"/>
      </w:pPr>
      <w:r w:rsidRPr="00DF6271">
        <w:t>Aspect &amp; Topography:</w:t>
      </w:r>
      <w:r w:rsidRPr="00DF6271">
        <w:tab/>
      </w:r>
      <w:r w:rsidRPr="00DF6271">
        <w:rPr>
          <w:b w:val="0"/>
        </w:rPr>
        <w:t>*</w:t>
      </w:r>
    </w:p>
    <w:p w:rsidR="00FA0556" w:rsidRPr="00DF6271" w:rsidRDefault="00FA0556">
      <w:pPr>
        <w:pStyle w:val="ParcelText"/>
      </w:pPr>
      <w:r w:rsidRPr="00DF6271">
        <w:t xml:space="preserve">Water Resources: </w:t>
      </w:r>
      <w:r w:rsidRPr="00DF6271">
        <w:tab/>
      </w:r>
      <w:r w:rsidRPr="00DF6271">
        <w:rPr>
          <w:b w:val="0"/>
        </w:rPr>
        <w:t>*</w:t>
      </w:r>
    </w:p>
    <w:p w:rsidR="00FA0556" w:rsidRPr="00DF6271" w:rsidRDefault="00FA0556" w:rsidP="00FA0556">
      <w:pPr>
        <w:pStyle w:val="ParcelText"/>
      </w:pPr>
      <w:r w:rsidRPr="00DF6271">
        <w:t xml:space="preserve">Invasive Species: </w:t>
      </w:r>
      <w:r w:rsidRPr="00DF6271">
        <w:tab/>
      </w:r>
      <w:r w:rsidRPr="00DF6271">
        <w:rPr>
          <w:b w:val="0"/>
        </w:rPr>
        <w:t>*</w:t>
      </w:r>
    </w:p>
    <w:p w:rsidR="00FA0556" w:rsidRPr="00DF6271" w:rsidRDefault="00FA0556" w:rsidP="00FA0556">
      <w:pPr>
        <w:pStyle w:val="ParcelText"/>
      </w:pPr>
      <w:r w:rsidRPr="00DF6271">
        <w:t>Wildlife Habitat:</w:t>
      </w:r>
      <w:r w:rsidRPr="00DF6271">
        <w:tab/>
      </w:r>
      <w:r w:rsidRPr="00DF6271">
        <w:rPr>
          <w:b w:val="0"/>
        </w:rPr>
        <w:t>*</w:t>
      </w:r>
    </w:p>
    <w:p w:rsidR="00FA0556" w:rsidRPr="00DF6271" w:rsidRDefault="00FA0556" w:rsidP="00FA0556">
      <w:pPr>
        <w:pStyle w:val="ParcelText"/>
      </w:pPr>
      <w:r w:rsidRPr="00DF6271">
        <w:t>Recreation/Aesthetics:</w:t>
      </w:r>
      <w:r w:rsidRPr="00DF6271">
        <w:tab/>
      </w:r>
      <w:r w:rsidRPr="00DF6271">
        <w:rPr>
          <w:b w:val="0"/>
        </w:rPr>
        <w:t>*</w:t>
      </w:r>
    </w:p>
    <w:p w:rsidR="00FA0556" w:rsidRPr="00DF6271" w:rsidRDefault="00FA0556" w:rsidP="00FA0556">
      <w:pPr>
        <w:pStyle w:val="ParcelText"/>
      </w:pPr>
      <w:r w:rsidRPr="00DF6271">
        <w:t>Cultural Resources:</w:t>
      </w:r>
      <w:r w:rsidRPr="00DF6271">
        <w:tab/>
      </w:r>
      <w:r w:rsidRPr="00DF6271">
        <w:rPr>
          <w:b w:val="0"/>
        </w:rPr>
        <w:t>*</w:t>
      </w:r>
    </w:p>
    <w:p w:rsidR="00FA0556" w:rsidRPr="00DF6271" w:rsidRDefault="00FA0556">
      <w:pPr>
        <w:pStyle w:val="ParcelText"/>
      </w:pPr>
      <w:r w:rsidRPr="00DF6271">
        <w:t>T&amp;E Species Present:</w:t>
      </w:r>
      <w:r w:rsidRPr="00DF6271">
        <w:tab/>
      </w:r>
      <w:r w:rsidRPr="00DF6271">
        <w:rPr>
          <w:b w:val="0"/>
        </w:rPr>
        <w:t>*</w:t>
      </w:r>
    </w:p>
    <w:p w:rsidR="00FA0556" w:rsidRPr="00DF6271" w:rsidRDefault="00FA0556" w:rsidP="00FA0556">
      <w:pPr>
        <w:pStyle w:val="ParcelText"/>
      </w:pPr>
      <w:r w:rsidRPr="00DF6271">
        <w:t>Fire Risk:</w:t>
      </w:r>
      <w:r w:rsidRPr="00DF6271">
        <w:tab/>
      </w:r>
      <w:r w:rsidRPr="00DF6271">
        <w:rPr>
          <w:b w:val="0"/>
        </w:rPr>
        <w:t>*</w:t>
      </w:r>
    </w:p>
    <w:p w:rsidR="00FA0556" w:rsidRPr="00DF6271" w:rsidRDefault="00FA0556" w:rsidP="00FA0556">
      <w:pPr>
        <w:pStyle w:val="ParcelText"/>
      </w:pPr>
      <w:r w:rsidRPr="00DF6271">
        <w:t>Unique Natural Features:</w:t>
      </w:r>
      <w:r w:rsidRPr="00DF6271">
        <w:tab/>
      </w:r>
      <w:r w:rsidRPr="00DF6271">
        <w:rPr>
          <w:b w:val="0"/>
        </w:rPr>
        <w:t>*</w:t>
      </w:r>
    </w:p>
    <w:p w:rsidR="00FA0556" w:rsidRPr="00FA0556" w:rsidRDefault="00FA0556" w:rsidP="00FA0556">
      <w:pPr>
        <w:pStyle w:val="ParcelRecomm"/>
      </w:pPr>
      <w:r w:rsidRPr="00DF6271">
        <w:t xml:space="preserve">Recommendations: </w:t>
      </w:r>
      <w:r w:rsidRPr="00DF6271">
        <w:tab/>
      </w:r>
      <w:r w:rsidRPr="00DF6271">
        <w:rPr>
          <w:b w:val="0"/>
        </w:rPr>
        <w:t>*</w:t>
      </w:r>
    </w:p>
    <w:p w:rsidR="00FA0556" w:rsidRPr="00562931" w:rsidRDefault="00FA0556" w:rsidP="00FA0556">
      <w:pPr>
        <w:pStyle w:val="Heading2"/>
      </w:pPr>
      <w:r>
        <w:br w:type="page"/>
      </w:r>
      <w:r w:rsidRPr="00562931">
        <w:lastRenderedPageBreak/>
        <w:t xml:space="preserve">Parcel </w:t>
      </w:r>
      <w:r w:rsidRPr="00562931">
        <w:rPr>
          <w:highlight w:val="yellow"/>
        </w:rPr>
        <w:t>*</w:t>
      </w:r>
    </w:p>
    <w:p w:rsidR="00FA0556" w:rsidRPr="00A72715" w:rsidRDefault="00FA0556" w:rsidP="00FA0556">
      <w:pPr>
        <w:pStyle w:val="ParcelDesc"/>
      </w:pPr>
      <w:r w:rsidRPr="00562931">
        <w:t>D</w:t>
      </w:r>
      <w:r>
        <w:t>escriptions and Recommendations:</w:t>
      </w:r>
      <w:r>
        <w:tab/>
        <w:t xml:space="preserve"> </w:t>
      </w:r>
      <w:r w:rsidRPr="00FA0556">
        <w:rPr>
          <w:b w:val="0"/>
          <w:highlight w:val="yellow"/>
        </w:rPr>
        <w:t>*</w:t>
      </w:r>
      <w:r w:rsidRPr="006B3175">
        <w:rPr>
          <w:b w:val="0"/>
          <w:highlight w:val="yellow"/>
        </w:rPr>
        <w:t>(short recommendation for parcel)</w:t>
      </w:r>
    </w:p>
    <w:p w:rsidR="00FA0556" w:rsidRPr="00FA0556" w:rsidRDefault="00FA0556" w:rsidP="00FA0556">
      <w:pPr>
        <w:pStyle w:val="Divider"/>
      </w:pPr>
    </w:p>
    <w:p w:rsidR="00FA0556" w:rsidRPr="00DF6271" w:rsidRDefault="00FA0556" w:rsidP="00FA0556">
      <w:pPr>
        <w:pStyle w:val="ParcelText"/>
      </w:pPr>
      <w:r w:rsidRPr="00DF6271">
        <w:t>Acres:</w:t>
      </w:r>
      <w:r w:rsidRPr="00DF6271">
        <w:tab/>
      </w:r>
      <w:r w:rsidRPr="00DF6271">
        <w:rPr>
          <w:b w:val="0"/>
        </w:rPr>
        <w:t>*</w:t>
      </w:r>
    </w:p>
    <w:p w:rsidR="00FA0556" w:rsidRPr="00DF6271" w:rsidRDefault="00FA0556" w:rsidP="00FA0556">
      <w:pPr>
        <w:pStyle w:val="ParcelText"/>
      </w:pPr>
      <w:r w:rsidRPr="00DF6271">
        <w:t>Forest Type:</w:t>
      </w:r>
      <w:r w:rsidRPr="00DF6271">
        <w:tab/>
      </w:r>
      <w:r w:rsidRPr="00DF6271">
        <w:rPr>
          <w:b w:val="0"/>
        </w:rPr>
        <w:t>*</w:t>
      </w:r>
    </w:p>
    <w:p w:rsidR="00FA0556" w:rsidRPr="00DF6271" w:rsidRDefault="00FA0556" w:rsidP="00FA0556">
      <w:pPr>
        <w:pStyle w:val="ParcelText"/>
      </w:pPr>
      <w:r w:rsidRPr="00DF6271">
        <w:t>Species Present:</w:t>
      </w:r>
      <w:r w:rsidRPr="00DF6271">
        <w:tab/>
      </w:r>
      <w:r w:rsidRPr="00DF6271">
        <w:rPr>
          <w:b w:val="0"/>
        </w:rPr>
        <w:t>*</w:t>
      </w:r>
    </w:p>
    <w:p w:rsidR="00FA0556" w:rsidRPr="00DF6271" w:rsidRDefault="00FA0556" w:rsidP="00FA0556">
      <w:pPr>
        <w:pStyle w:val="ParcelText"/>
      </w:pPr>
      <w:r w:rsidRPr="00DF6271">
        <w:t>Age:</w:t>
      </w:r>
      <w:r w:rsidRPr="00DF6271">
        <w:tab/>
      </w:r>
      <w:r w:rsidRPr="00DF6271">
        <w:rPr>
          <w:b w:val="0"/>
        </w:rPr>
        <w:t>*</w:t>
      </w:r>
    </w:p>
    <w:p w:rsidR="00FA0556" w:rsidRPr="00DF6271" w:rsidRDefault="00FA0556" w:rsidP="00FA0556">
      <w:pPr>
        <w:pStyle w:val="ParcelText"/>
      </w:pPr>
      <w:r w:rsidRPr="00DF6271">
        <w:t>Stand History:</w:t>
      </w:r>
      <w:r w:rsidRPr="00DF6271">
        <w:tab/>
      </w:r>
      <w:r w:rsidRPr="00DF6271">
        <w:rPr>
          <w:b w:val="0"/>
        </w:rPr>
        <w:t>*</w:t>
      </w:r>
    </w:p>
    <w:p w:rsidR="00FA0556" w:rsidRPr="00DF6271" w:rsidRDefault="00FA0556" w:rsidP="00FA0556">
      <w:pPr>
        <w:pStyle w:val="ParcelText"/>
      </w:pPr>
      <w:r w:rsidRPr="00DF6271">
        <w:t>Size:</w:t>
      </w:r>
      <w:r w:rsidRPr="00DF6271">
        <w:tab/>
      </w:r>
      <w:r w:rsidRPr="00DF6271">
        <w:rPr>
          <w:b w:val="0"/>
        </w:rPr>
        <w:t>*</w:t>
      </w:r>
    </w:p>
    <w:p w:rsidR="00FA0556" w:rsidRPr="00DF6271" w:rsidRDefault="00FA0556" w:rsidP="00FA0556">
      <w:pPr>
        <w:pStyle w:val="ParcelText"/>
      </w:pPr>
      <w:r w:rsidRPr="00DF6271">
        <w:t>Tree Quality:</w:t>
      </w:r>
      <w:r w:rsidRPr="00DF6271">
        <w:tab/>
      </w:r>
      <w:r w:rsidRPr="00DF6271">
        <w:rPr>
          <w:b w:val="0"/>
        </w:rPr>
        <w:t>*</w:t>
      </w:r>
    </w:p>
    <w:p w:rsidR="00FA0556" w:rsidRPr="00DF6271" w:rsidRDefault="00FA0556" w:rsidP="00FA0556">
      <w:pPr>
        <w:pStyle w:val="ParcelText"/>
      </w:pPr>
      <w:r w:rsidRPr="00DF6271">
        <w:t>Stocking/Density:</w:t>
      </w:r>
      <w:r w:rsidRPr="00DF6271">
        <w:tab/>
      </w:r>
      <w:r w:rsidRPr="00DF6271">
        <w:rPr>
          <w:b w:val="0"/>
        </w:rPr>
        <w:t>*</w:t>
      </w:r>
    </w:p>
    <w:p w:rsidR="00FA0556" w:rsidRPr="00DF6271" w:rsidRDefault="00FA0556" w:rsidP="00FA0556">
      <w:pPr>
        <w:pStyle w:val="ParcelText"/>
      </w:pPr>
      <w:r w:rsidRPr="00DF6271">
        <w:t>Growth Rate &amp; Vigor:</w:t>
      </w:r>
      <w:r w:rsidRPr="00DF6271">
        <w:tab/>
      </w:r>
      <w:r w:rsidRPr="00DF6271">
        <w:rPr>
          <w:b w:val="0"/>
        </w:rPr>
        <w:t>*</w:t>
      </w:r>
    </w:p>
    <w:p w:rsidR="00FA0556" w:rsidRPr="00DF6271" w:rsidRDefault="00FA0556" w:rsidP="00FA0556">
      <w:pPr>
        <w:pStyle w:val="ParcelText"/>
      </w:pPr>
      <w:r w:rsidRPr="00DF6271">
        <w:t>Site Quality &amp; Soils:</w:t>
      </w:r>
      <w:r w:rsidRPr="00DF6271">
        <w:tab/>
      </w:r>
      <w:r w:rsidRPr="00DF6271">
        <w:rPr>
          <w:b w:val="0"/>
        </w:rPr>
        <w:t>*</w:t>
      </w:r>
    </w:p>
    <w:p w:rsidR="00FA0556" w:rsidRPr="00DF6271" w:rsidRDefault="00FA0556" w:rsidP="00FA0556">
      <w:pPr>
        <w:pStyle w:val="ParcelText"/>
      </w:pPr>
      <w:r w:rsidRPr="00DF6271">
        <w:t>Aspect &amp; Topography:</w:t>
      </w:r>
      <w:r w:rsidRPr="00DF6271">
        <w:tab/>
      </w:r>
      <w:r w:rsidRPr="00DF6271">
        <w:rPr>
          <w:b w:val="0"/>
        </w:rPr>
        <w:t>*</w:t>
      </w:r>
    </w:p>
    <w:p w:rsidR="00FA0556" w:rsidRPr="00DF6271" w:rsidRDefault="00FA0556">
      <w:pPr>
        <w:pStyle w:val="ParcelText"/>
      </w:pPr>
      <w:r w:rsidRPr="00DF6271">
        <w:t xml:space="preserve">Water Resources: </w:t>
      </w:r>
      <w:r w:rsidRPr="00DF6271">
        <w:tab/>
      </w:r>
      <w:r w:rsidRPr="00DF6271">
        <w:rPr>
          <w:b w:val="0"/>
        </w:rPr>
        <w:t>*</w:t>
      </w:r>
    </w:p>
    <w:p w:rsidR="00FA0556" w:rsidRPr="00DF6271" w:rsidRDefault="00FA0556" w:rsidP="00FA0556">
      <w:pPr>
        <w:pStyle w:val="ParcelText"/>
      </w:pPr>
      <w:r w:rsidRPr="00DF6271">
        <w:t xml:space="preserve">Invasive Species: </w:t>
      </w:r>
      <w:r w:rsidRPr="00DF6271">
        <w:tab/>
      </w:r>
      <w:r w:rsidRPr="00DF6271">
        <w:rPr>
          <w:b w:val="0"/>
        </w:rPr>
        <w:t>*</w:t>
      </w:r>
    </w:p>
    <w:p w:rsidR="00FA0556" w:rsidRPr="00DF6271" w:rsidRDefault="00FA0556" w:rsidP="00FA0556">
      <w:pPr>
        <w:pStyle w:val="ParcelText"/>
      </w:pPr>
      <w:r w:rsidRPr="00DF6271">
        <w:t>Wildlife Habitat:</w:t>
      </w:r>
      <w:r w:rsidRPr="00DF6271">
        <w:tab/>
      </w:r>
      <w:r w:rsidRPr="00DF6271">
        <w:rPr>
          <w:b w:val="0"/>
        </w:rPr>
        <w:t>*</w:t>
      </w:r>
    </w:p>
    <w:p w:rsidR="00FA0556" w:rsidRPr="00DF6271" w:rsidRDefault="00FA0556" w:rsidP="00FA0556">
      <w:pPr>
        <w:pStyle w:val="ParcelText"/>
      </w:pPr>
      <w:r w:rsidRPr="00DF6271">
        <w:t>Recreation/Aesthetics:</w:t>
      </w:r>
      <w:r w:rsidRPr="00DF6271">
        <w:tab/>
      </w:r>
      <w:r w:rsidRPr="00DF6271">
        <w:rPr>
          <w:b w:val="0"/>
        </w:rPr>
        <w:t>*</w:t>
      </w:r>
    </w:p>
    <w:p w:rsidR="00FA0556" w:rsidRPr="00DF6271" w:rsidRDefault="00FA0556" w:rsidP="00FA0556">
      <w:pPr>
        <w:pStyle w:val="ParcelText"/>
      </w:pPr>
      <w:r w:rsidRPr="00DF6271">
        <w:t>Cultural Resources:</w:t>
      </w:r>
      <w:r w:rsidRPr="00DF6271">
        <w:tab/>
      </w:r>
      <w:r w:rsidRPr="00DF6271">
        <w:rPr>
          <w:b w:val="0"/>
        </w:rPr>
        <w:t>*</w:t>
      </w:r>
    </w:p>
    <w:p w:rsidR="00FA0556" w:rsidRPr="00DF6271" w:rsidRDefault="00FA0556">
      <w:pPr>
        <w:pStyle w:val="ParcelText"/>
      </w:pPr>
      <w:r w:rsidRPr="00DF6271">
        <w:t>T&amp;E Species Present:</w:t>
      </w:r>
      <w:r w:rsidRPr="00DF6271">
        <w:tab/>
      </w:r>
      <w:r w:rsidRPr="00DF6271">
        <w:rPr>
          <w:b w:val="0"/>
        </w:rPr>
        <w:t>*</w:t>
      </w:r>
    </w:p>
    <w:p w:rsidR="00FA0556" w:rsidRPr="00DF6271" w:rsidRDefault="00FA0556" w:rsidP="00FA0556">
      <w:pPr>
        <w:pStyle w:val="ParcelText"/>
      </w:pPr>
      <w:r w:rsidRPr="00DF6271">
        <w:t>Fire Risk:</w:t>
      </w:r>
      <w:r w:rsidRPr="00DF6271">
        <w:tab/>
      </w:r>
      <w:r w:rsidRPr="00DF6271">
        <w:rPr>
          <w:b w:val="0"/>
        </w:rPr>
        <w:t>*</w:t>
      </w:r>
    </w:p>
    <w:p w:rsidR="00FA0556" w:rsidRPr="00DF6271" w:rsidRDefault="00FA0556" w:rsidP="00FA0556">
      <w:pPr>
        <w:pStyle w:val="ParcelText"/>
      </w:pPr>
      <w:r w:rsidRPr="00DF6271">
        <w:t>Unique Natural Features:</w:t>
      </w:r>
      <w:r w:rsidRPr="00DF6271">
        <w:tab/>
      </w:r>
      <w:r w:rsidRPr="00DF6271">
        <w:rPr>
          <w:b w:val="0"/>
        </w:rPr>
        <w:t>*</w:t>
      </w:r>
    </w:p>
    <w:p w:rsidR="00FA0556" w:rsidRPr="00FA0556" w:rsidRDefault="00FA0556" w:rsidP="00FA0556">
      <w:pPr>
        <w:pStyle w:val="ParcelRecomm"/>
      </w:pPr>
      <w:r w:rsidRPr="00DF6271">
        <w:t xml:space="preserve">Recommendations: </w:t>
      </w:r>
      <w:r w:rsidRPr="00DF6271">
        <w:tab/>
      </w:r>
      <w:r w:rsidRPr="00DF6271">
        <w:rPr>
          <w:b w:val="0"/>
        </w:rPr>
        <w:t>*</w:t>
      </w:r>
    </w:p>
    <w:p w:rsidR="00806125" w:rsidRDefault="00FA0556" w:rsidP="00FA0556">
      <w:pPr>
        <w:pStyle w:val="Heading2"/>
      </w:pPr>
      <w:r>
        <w:br w:type="page"/>
      </w:r>
      <w:r w:rsidR="00806125">
        <w:lastRenderedPageBreak/>
        <w:t>Cost-Share Assistance Programs</w:t>
      </w:r>
    </w:p>
    <w:p w:rsidR="00806125" w:rsidRDefault="00806125" w:rsidP="00CE1871">
      <w:pPr>
        <w:pStyle w:val="BodyText"/>
      </w:pPr>
      <w:r>
        <w:t xml:space="preserve">Cost-share assistance programs may be available to help defray reforestation project costs. </w:t>
      </w:r>
      <w:r w:rsidR="009A4B3B">
        <w:t>P</w:t>
      </w:r>
      <w:r>
        <w:t xml:space="preserve">rograms </w:t>
      </w:r>
      <w:r w:rsidR="00802E3F">
        <w:t xml:space="preserve">generally </w:t>
      </w:r>
      <w:r w:rsidR="009A4B3B">
        <w:t xml:space="preserve">may </w:t>
      </w:r>
      <w:r>
        <w:t xml:space="preserve">pay </w:t>
      </w:r>
      <w:r w:rsidR="009A4B3B">
        <w:t xml:space="preserve">between </w:t>
      </w:r>
      <w:r w:rsidR="00802E3F">
        <w:t xml:space="preserve">35 percent and </w:t>
      </w:r>
      <w:r w:rsidR="009A4B3B">
        <w:t>75</w:t>
      </w:r>
      <w:r w:rsidR="00802E3F">
        <w:t xml:space="preserve"> percent</w:t>
      </w:r>
      <w:r>
        <w:t xml:space="preserve"> of </w:t>
      </w:r>
      <w:r w:rsidR="00D36C90">
        <w:t xml:space="preserve">the </w:t>
      </w:r>
      <w:r>
        <w:t>costs involved in certain projects. Funds are available on a first-come, first-served basis a</w:t>
      </w:r>
      <w:r w:rsidR="009A4B3B">
        <w:t xml:space="preserve">nd must be approved prior </w:t>
      </w:r>
      <w:r>
        <w:t>t</w:t>
      </w:r>
      <w:r w:rsidR="009A4B3B">
        <w:t>o</w:t>
      </w:r>
      <w:r>
        <w:t xml:space="preserve"> the start of </w:t>
      </w:r>
      <w:r w:rsidR="009A4B3B">
        <w:t>any management</w:t>
      </w:r>
      <w:r w:rsidR="00884F80">
        <w:t xml:space="preserve"> </w:t>
      </w:r>
      <w:r>
        <w:t xml:space="preserve">work. Please check with </w:t>
      </w:r>
      <w:r w:rsidR="009A4B3B">
        <w:t xml:space="preserve">your local </w:t>
      </w:r>
      <w:r w:rsidR="00802E3F">
        <w:t xml:space="preserve">Virginia </w:t>
      </w:r>
      <w:r w:rsidR="009A4B3B">
        <w:t xml:space="preserve">Department of Forestry </w:t>
      </w:r>
      <w:r w:rsidR="00D36C90">
        <w:t xml:space="preserve">representative </w:t>
      </w:r>
      <w:r>
        <w:t xml:space="preserve">for availability of </w:t>
      </w:r>
      <w:r w:rsidR="00802E3F">
        <w:t xml:space="preserve">programs and </w:t>
      </w:r>
      <w:r>
        <w:t>funds.</w:t>
      </w:r>
    </w:p>
    <w:p w:rsidR="00806125" w:rsidRDefault="00806125" w:rsidP="00562931">
      <w:pPr>
        <w:pStyle w:val="Heading2"/>
      </w:pPr>
      <w:r>
        <w:t>Cultural and Historic Resources</w:t>
      </w:r>
    </w:p>
    <w:p w:rsidR="00B5087E" w:rsidRDefault="00B5087E" w:rsidP="00CE1871">
      <w:pPr>
        <w:pStyle w:val="BodyText"/>
        <w:rPr>
          <w:iCs/>
        </w:rPr>
      </w:pPr>
      <w:r w:rsidRPr="00450C4C">
        <w:rPr>
          <w:iCs/>
        </w:rPr>
        <w:t>Cultural resources</w:t>
      </w:r>
      <w:r w:rsidRPr="00450C4C">
        <w:rPr>
          <w:i/>
          <w:iCs/>
        </w:rPr>
        <w:t xml:space="preserve"> </w:t>
      </w:r>
      <w:r w:rsidRPr="00450C4C">
        <w:t>refer</w:t>
      </w:r>
      <w:r>
        <w:t xml:space="preserve"> to landscapes, struc</w:t>
      </w:r>
      <w:r w:rsidRPr="00450C4C">
        <w:t>tures, archeological artifacts and vegetation that represent a culture or society</w:t>
      </w:r>
      <w:r>
        <w:t xml:space="preserve"> of historic value.</w:t>
      </w:r>
      <w:r w:rsidR="00884F80">
        <w:t xml:space="preserve"> </w:t>
      </w:r>
      <w:r>
        <w:t xml:space="preserve">Federal and state laws protect </w:t>
      </w:r>
      <w:r w:rsidR="00D36C90">
        <w:t xml:space="preserve">some </w:t>
      </w:r>
      <w:r>
        <w:t>archeological, cultural and historic sites from disturba</w:t>
      </w:r>
      <w:r w:rsidR="00D36C90">
        <w:t>nces, destruction or removal.</w:t>
      </w:r>
      <w:r w:rsidR="00884F80">
        <w:t xml:space="preserve"> </w:t>
      </w:r>
      <w:r>
        <w:rPr>
          <w:iCs/>
        </w:rPr>
        <w:t>It is critical to understand where such sites may be located prior to ground-disturbing forest management activities.</w:t>
      </w:r>
      <w:r w:rsidR="00884F80">
        <w:rPr>
          <w:iCs/>
        </w:rPr>
        <w:t xml:space="preserve"> </w:t>
      </w:r>
    </w:p>
    <w:p w:rsidR="004300AB" w:rsidRDefault="004300AB" w:rsidP="00CE1871">
      <w:pPr>
        <w:pStyle w:val="BodyText"/>
      </w:pPr>
      <w:r w:rsidRPr="004300AB">
        <w:t>Historic and cultural resources are a vital link to past land-use practices in Virginia.</w:t>
      </w:r>
      <w:r w:rsidR="00884F80">
        <w:t xml:space="preserve"> </w:t>
      </w:r>
      <w:r w:rsidR="001F6081" w:rsidRPr="001F6081">
        <w:rPr>
          <w:highlight w:val="yellow"/>
        </w:rPr>
        <w:t>*[</w:t>
      </w:r>
      <w:r w:rsidR="00FD78FA" w:rsidRPr="006B3175">
        <w:rPr>
          <w:highlight w:val="yellow"/>
        </w:rPr>
        <w:t>While no sites were identified during my visits, old records for the area may exist.</w:t>
      </w:r>
      <w:r w:rsidR="001F6081" w:rsidRPr="001F6081">
        <w:rPr>
          <w:highlight w:val="yellow"/>
        </w:rPr>
        <w:t>]</w:t>
      </w:r>
      <w:r w:rsidR="00884F80">
        <w:t xml:space="preserve"> </w:t>
      </w:r>
      <w:r w:rsidRPr="004300AB">
        <w:t>The Department of Historic Resources offers</w:t>
      </w:r>
      <w:r w:rsidR="001F6081">
        <w:t xml:space="preserve"> programs which survey, catalog</w:t>
      </w:r>
      <w:r w:rsidRPr="004300AB">
        <w:t xml:space="preserve"> and encourage the preservation of historic resources. This </w:t>
      </w:r>
      <w:r w:rsidR="00E7187F">
        <w:t>D</w:t>
      </w:r>
      <w:r w:rsidRPr="004300AB">
        <w:t xml:space="preserve">epartment maintains </w:t>
      </w:r>
      <w:r w:rsidR="00802E3F">
        <w:t>records of historic sites</w:t>
      </w:r>
      <w:r w:rsidRPr="004300AB">
        <w:t xml:space="preserve"> and these records are available to the general public.</w:t>
      </w:r>
      <w:r w:rsidR="00884F80">
        <w:t xml:space="preserve"> </w:t>
      </w:r>
      <w:r w:rsidRPr="004300AB">
        <w:t xml:space="preserve">More information can be found at </w:t>
      </w:r>
      <w:hyperlink r:id="rId11" w:history="1">
        <w:r w:rsidRPr="004300AB">
          <w:rPr>
            <w:rStyle w:val="Hyperlink"/>
          </w:rPr>
          <w:t>www.dhr.virginia.gov</w:t>
        </w:r>
      </w:hyperlink>
      <w:r w:rsidRPr="004300AB">
        <w:t xml:space="preserve"> or by calling their office at (804) 367-2323.</w:t>
      </w:r>
    </w:p>
    <w:p w:rsidR="00806125" w:rsidRDefault="00806125" w:rsidP="00562931">
      <w:pPr>
        <w:pStyle w:val="Heading2"/>
      </w:pPr>
      <w:r>
        <w:t>Threatened or Endangered Species</w:t>
      </w:r>
    </w:p>
    <w:p w:rsidR="00806125" w:rsidRDefault="001F6081" w:rsidP="00CE1871">
      <w:pPr>
        <w:pStyle w:val="BodyText"/>
      </w:pPr>
      <w:r>
        <w:rPr>
          <w:highlight w:val="yellow"/>
        </w:rPr>
        <w:t>*[</w:t>
      </w:r>
      <w:r w:rsidR="00FD78FA" w:rsidRPr="006B3175">
        <w:rPr>
          <w:highlight w:val="yellow"/>
        </w:rPr>
        <w:t xml:space="preserve">No endangered or protected species were observed on the property. No such species are known to exist </w:t>
      </w:r>
      <w:r w:rsidR="00802E3F">
        <w:rPr>
          <w:highlight w:val="yellow"/>
        </w:rPr>
        <w:t>that</w:t>
      </w:r>
      <w:r w:rsidR="00FD78FA" w:rsidRPr="006B3175">
        <w:rPr>
          <w:highlight w:val="yellow"/>
        </w:rPr>
        <w:t xml:space="preserve"> would be found on your property.</w:t>
      </w:r>
      <w:r>
        <w:t>]</w:t>
      </w:r>
      <w:r w:rsidR="00806125">
        <w:t xml:space="preserve"> </w:t>
      </w:r>
      <w:r w:rsidR="00D945C1" w:rsidRPr="001F6081">
        <w:rPr>
          <w:spacing w:val="-3"/>
        </w:rPr>
        <w:t>Information in this plan concerning the presence of Threatened and Endangered (T&amp;E) species has been determined through observation and/or review of T&amp;E species maps.</w:t>
      </w:r>
      <w:r w:rsidR="00884F80">
        <w:rPr>
          <w:spacing w:val="-3"/>
        </w:rPr>
        <w:t xml:space="preserve"> </w:t>
      </w:r>
      <w:r w:rsidR="00D945C1">
        <w:rPr>
          <w:spacing w:val="-3"/>
        </w:rPr>
        <w:t>This</w:t>
      </w:r>
      <w:r w:rsidR="008773D3">
        <w:rPr>
          <w:spacing w:val="-3"/>
        </w:rPr>
        <w:t xml:space="preserve"> information </w:t>
      </w:r>
      <w:r w:rsidR="00D945C1">
        <w:rPr>
          <w:spacing w:val="-3"/>
        </w:rPr>
        <w:t xml:space="preserve">does not substitute for a </w:t>
      </w:r>
      <w:r w:rsidR="008773D3">
        <w:rPr>
          <w:spacing w:val="-3"/>
        </w:rPr>
        <w:t>through exam completed by trained T&amp;E specialists.</w:t>
      </w:r>
      <w:r w:rsidR="00884F80">
        <w:rPr>
          <w:spacing w:val="-3"/>
        </w:rPr>
        <w:t xml:space="preserve"> </w:t>
      </w:r>
      <w:r w:rsidR="00806125">
        <w:t>For more information regarding th</w:t>
      </w:r>
      <w:r w:rsidR="00802E3F">
        <w:t>reatened and endangered species</w:t>
      </w:r>
      <w:r w:rsidR="00806125">
        <w:t xml:space="preserve"> or any regulations involved with them</w:t>
      </w:r>
      <w:r w:rsidR="00802E3F">
        <w:t>,</w:t>
      </w:r>
      <w:r w:rsidR="00806125">
        <w:t xml:space="preserve"> please contact </w:t>
      </w:r>
      <w:r w:rsidR="00D36C90">
        <w:t xml:space="preserve">your local </w:t>
      </w:r>
      <w:r w:rsidR="00806125">
        <w:t>Virginia Department of Game and Inland Fisheries</w:t>
      </w:r>
      <w:r w:rsidR="00D36C90">
        <w:t xml:space="preserve"> office or the Department of </w:t>
      </w:r>
      <w:r w:rsidR="00D945C1">
        <w:t xml:space="preserve">Conservation and Recreation, </w:t>
      </w:r>
      <w:r w:rsidR="00345527">
        <w:t>Natural Heritage</w:t>
      </w:r>
      <w:r w:rsidR="00D36C90">
        <w:t xml:space="preserve"> </w:t>
      </w:r>
      <w:r w:rsidR="00D945C1">
        <w:t>o</w:t>
      </w:r>
      <w:r w:rsidR="00D36C90">
        <w:t>ffice</w:t>
      </w:r>
      <w:r w:rsidR="00806125">
        <w:t>.</w:t>
      </w:r>
    </w:p>
    <w:p w:rsidR="00806125" w:rsidRDefault="00806125" w:rsidP="00562931">
      <w:pPr>
        <w:pStyle w:val="Heading2"/>
      </w:pPr>
      <w:r>
        <w:t>Forest Health and Protection</w:t>
      </w:r>
    </w:p>
    <w:p w:rsidR="00B5087E" w:rsidRDefault="00B5087E" w:rsidP="00CE1871">
      <w:pPr>
        <w:pStyle w:val="BodyText"/>
      </w:pPr>
      <w:r w:rsidRPr="00854052">
        <w:t>A healthy forest is a forest that possesses the ability to sustain the unique species composition and processes that exist within it.</w:t>
      </w:r>
      <w:r w:rsidR="00884F80">
        <w:t xml:space="preserve"> </w:t>
      </w:r>
      <w:r>
        <w:t>Active management of the forest helps to maintain and improve its productive capacity, taking into account all the factors that influence the resource elements addressed in the Forest Stewardship Plan.</w:t>
      </w:r>
      <w:r w:rsidR="00884F80">
        <w:t xml:space="preserve"> </w:t>
      </w:r>
      <w:r>
        <w:t>Silviculture harvest practices and the use of prescribed fire as a tool can reduce risk from wildfire, pests and invasive species, and ensure long-term forest health and vigor.</w:t>
      </w:r>
      <w:r w:rsidR="00884F80">
        <w:t xml:space="preserve"> </w:t>
      </w:r>
      <w:r w:rsidRPr="00854052">
        <w:t xml:space="preserve">Forest health protection issues </w:t>
      </w:r>
      <w:r>
        <w:t xml:space="preserve">are often directly related to the active management of insects and </w:t>
      </w:r>
      <w:r w:rsidRPr="00854052">
        <w:t>diseases, invasive plants and wildfire.</w:t>
      </w:r>
      <w:r w:rsidR="00884F80">
        <w:t xml:space="preserve"> </w:t>
      </w:r>
      <w:r w:rsidR="00007114">
        <w:t>Annual</w:t>
      </w:r>
      <w:r w:rsidRPr="00854052">
        <w:t xml:space="preserve"> inspections for signs of insects, diseases or invasive plant infestations should be </w:t>
      </w:r>
      <w:r>
        <w:t>completed by the landowner</w:t>
      </w:r>
      <w:r w:rsidRPr="00854052">
        <w:t>.</w:t>
      </w:r>
    </w:p>
    <w:p w:rsidR="00806125" w:rsidRDefault="007628F5" w:rsidP="00CE1871">
      <w:pPr>
        <w:pStyle w:val="BodyText"/>
        <w:rPr>
          <w:spacing w:val="-2"/>
        </w:rPr>
      </w:pPr>
      <w:r w:rsidRPr="007628F5">
        <w:rPr>
          <w:spacing w:val="-2"/>
          <w:highlight w:val="yellow"/>
        </w:rPr>
        <w:lastRenderedPageBreak/>
        <w:t>*</w:t>
      </w:r>
      <w:r>
        <w:rPr>
          <w:spacing w:val="-2"/>
          <w:highlight w:val="yellow"/>
        </w:rPr>
        <w:t>[</w:t>
      </w:r>
      <w:r w:rsidR="00FD78FA" w:rsidRPr="006B3175">
        <w:rPr>
          <w:spacing w:val="-2"/>
          <w:highlight w:val="yellow"/>
        </w:rPr>
        <w:t>No disease or insect problems were identified on the property.</w:t>
      </w:r>
      <w:r>
        <w:rPr>
          <w:spacing w:val="-2"/>
          <w:highlight w:val="yellow"/>
        </w:rPr>
        <w:t>]</w:t>
      </w:r>
      <w:r w:rsidR="00806125">
        <w:rPr>
          <w:spacing w:val="-2"/>
        </w:rPr>
        <w:t xml:space="preserve"> Continued monitoring is the best preventative measure to ensuring forest health. If any unusual problems are found, please contact </w:t>
      </w:r>
      <w:r w:rsidR="00AC5952">
        <w:rPr>
          <w:spacing w:val="-2"/>
        </w:rPr>
        <w:t>t</w:t>
      </w:r>
      <w:r w:rsidR="00806125">
        <w:rPr>
          <w:spacing w:val="-2"/>
        </w:rPr>
        <w:t xml:space="preserve">he </w:t>
      </w:r>
      <w:r w:rsidR="00007114">
        <w:rPr>
          <w:spacing w:val="-2"/>
        </w:rPr>
        <w:t xml:space="preserve">Virginia </w:t>
      </w:r>
      <w:r w:rsidR="00806125">
        <w:rPr>
          <w:spacing w:val="-2"/>
        </w:rPr>
        <w:t>Department of Forestry for an examination.</w:t>
      </w:r>
    </w:p>
    <w:p w:rsidR="0027742B" w:rsidRDefault="00806125" w:rsidP="006B3175">
      <w:pPr>
        <w:pStyle w:val="Heading2"/>
      </w:pPr>
      <w:r>
        <w:t>Fire</w:t>
      </w:r>
    </w:p>
    <w:p w:rsidR="00B5087E" w:rsidRDefault="00B5087E" w:rsidP="00CE1871">
      <w:pPr>
        <w:pStyle w:val="BodyText"/>
      </w:pPr>
      <w:r>
        <w:t xml:space="preserve">Prescribed fire, also known as “controlled burn,” </w:t>
      </w:r>
      <w:r w:rsidRPr="00986043">
        <w:t>refers to the controlled application of fire by a team of fire experts under specified weather conditions that help restore health to fire-adapted environments</w:t>
      </w:r>
      <w:r>
        <w:t xml:space="preserve"> to obtain specific management objectives.</w:t>
      </w:r>
      <w:r w:rsidR="00884F80">
        <w:t xml:space="preserve"> </w:t>
      </w:r>
      <w:r>
        <w:t>Prescribed burning is a critical management tool that enhances and benefits forests, grasslands and wildlife habitats.</w:t>
      </w:r>
      <w:r w:rsidR="00884F80">
        <w:t xml:space="preserve"> </w:t>
      </w:r>
      <w:r w:rsidR="0091358B">
        <w:t xml:space="preserve">Prescribed fire is an effective tool in site preparing harvested areas for replanting tree seedlings as well as </w:t>
      </w:r>
      <w:r w:rsidR="0091358B" w:rsidRPr="009069CE">
        <w:t>r</w:t>
      </w:r>
      <w:r w:rsidR="00FD78FA" w:rsidRPr="009069CE">
        <w:t xml:space="preserve">educing excessive amounts of hazardous fuel build up </w:t>
      </w:r>
      <w:r w:rsidR="009069CE" w:rsidRPr="006B3175">
        <w:t xml:space="preserve">and </w:t>
      </w:r>
      <w:r w:rsidR="00FD78FA" w:rsidRPr="009069CE">
        <w:t>catastrophic damage of wildfire on our lands and surrounding communities.</w:t>
      </w:r>
      <w:r w:rsidR="00884F80">
        <w:t xml:space="preserve"> </w:t>
      </w:r>
      <w:r w:rsidRPr="009069CE">
        <w:t>Prescribed fire is one of the most effective</w:t>
      </w:r>
      <w:r w:rsidRPr="00323DAE">
        <w:t xml:space="preserve"> tools we have in preventing the outbreak and spread of wildfires.</w:t>
      </w:r>
    </w:p>
    <w:p w:rsidR="00806125" w:rsidRPr="003257FC" w:rsidRDefault="00806125" w:rsidP="00CE1871">
      <w:pPr>
        <w:pStyle w:val="BodyText"/>
      </w:pPr>
      <w:r w:rsidRPr="003257FC">
        <w:t>Protection of your property from wildfire is essential. Wildfire rapidly des</w:t>
      </w:r>
      <w:r w:rsidR="00007114">
        <w:t>troys valuable timber, wildlife</w:t>
      </w:r>
      <w:r w:rsidRPr="003257FC">
        <w:t xml:space="preserve"> and property. From February 15 through April 30, open air fires are not permitted within </w:t>
      </w:r>
      <w:r w:rsidR="00007114">
        <w:t>300 feet of woodland, brushland</w:t>
      </w:r>
      <w:r w:rsidRPr="003257FC">
        <w:t xml:space="preserve"> or field containing dry grass or other flammable material between midnight and 4:00 p.m. </w:t>
      </w:r>
      <w:r w:rsidR="00584BF8" w:rsidRPr="003257FC">
        <w:t>The number one cause of wildland fire in Virginia is debris burning.</w:t>
      </w:r>
      <w:r w:rsidR="00884F80" w:rsidRPr="003257FC">
        <w:t xml:space="preserve"> </w:t>
      </w:r>
      <w:r w:rsidR="00584BF8" w:rsidRPr="003257FC">
        <w:t>In other words, MOST of the fires that occur could have been prevented.</w:t>
      </w:r>
      <w:r w:rsidR="00884F80" w:rsidRPr="003257FC">
        <w:t xml:space="preserve"> </w:t>
      </w:r>
      <w:r w:rsidR="00584BF8" w:rsidRPr="003257FC">
        <w:t>In the case of an emergency, please report all woods fires to your local County Fire Dispatch Center at 9-1-1.</w:t>
      </w:r>
      <w:r w:rsidR="00884F80" w:rsidRPr="003257FC">
        <w:t xml:space="preserve"> </w:t>
      </w:r>
      <w:r w:rsidR="00584BF8" w:rsidRPr="003257FC">
        <w:t>If you feel that the situation does not warrant a fire department respon</w:t>
      </w:r>
      <w:r w:rsidR="00313CCA" w:rsidRPr="003257FC">
        <w:t>se, you may call a Virginia Department</w:t>
      </w:r>
      <w:r w:rsidR="00584BF8" w:rsidRPr="003257FC">
        <w:t xml:space="preserve"> of Forestry representative at </w:t>
      </w:r>
      <w:r w:rsidR="00584BF8" w:rsidRPr="003257FC">
        <w:rPr>
          <w:highlight w:val="yellow"/>
        </w:rPr>
        <w:t>*</w:t>
      </w:r>
      <w:r w:rsidR="00313CCA" w:rsidRPr="003257FC">
        <w:t>.</w:t>
      </w:r>
    </w:p>
    <w:p w:rsidR="0027742B" w:rsidRPr="006B3175" w:rsidRDefault="00FD78FA" w:rsidP="006B3175">
      <w:pPr>
        <w:pStyle w:val="Heading2"/>
        <w:rPr>
          <w:b w:val="0"/>
        </w:rPr>
      </w:pPr>
      <w:r w:rsidRPr="006B3175">
        <w:t>Carbon Cycle</w:t>
      </w:r>
    </w:p>
    <w:p w:rsidR="00806125" w:rsidRPr="00DF6271" w:rsidRDefault="00B5087E" w:rsidP="00CE1871">
      <w:pPr>
        <w:pStyle w:val="BodyText"/>
      </w:pPr>
      <w:r w:rsidRPr="00DF6271">
        <w:t xml:space="preserve">All forest plants and soils “store” carbon, so </w:t>
      </w:r>
      <w:r w:rsidR="003D29A9" w:rsidRPr="00DF6271">
        <w:t xml:space="preserve">active forest </w:t>
      </w:r>
      <w:r w:rsidRPr="00DF6271">
        <w:t>management influences the natural cycles of that storage in both living and dead plant material. The removal of carbon from the atmosphere is the process called carbon sequestration.</w:t>
      </w:r>
      <w:r w:rsidR="00884F80" w:rsidRPr="00DF6271">
        <w:t xml:space="preserve"> </w:t>
      </w:r>
      <w:r w:rsidRPr="00DF6271">
        <w:t>Carbon sequestration is the process by which atmospheric carbon dioxide is consumed by trees, grasses and other plants through photosynthesis and stored as carbon in biomass (trunks, branches, foliage and roots) and soils.</w:t>
      </w:r>
      <w:r w:rsidR="00884F80" w:rsidRPr="00DF6271">
        <w:t xml:space="preserve"> </w:t>
      </w:r>
      <w:r w:rsidRPr="00DF6271">
        <w:t>Sustainable forestry practices can increase the ability of forests to sequester atmospheric carbon while enhancing other ecosystem services, such as improved soil and water quality.</w:t>
      </w:r>
      <w:r w:rsidR="00884F80" w:rsidRPr="00DF6271">
        <w:t xml:space="preserve"> </w:t>
      </w:r>
      <w:r w:rsidRPr="00DF6271">
        <w:t>Planting new trees and improving forest health through thinning and prescribed burning are some of the ways to increase forest carbon in the long run. Harvesting and regenerating forests can also result in net carbon sequestration in wood products and new forest growth.</w:t>
      </w:r>
    </w:p>
    <w:p w:rsidR="00DD7199" w:rsidRDefault="00DD7199" w:rsidP="00562931">
      <w:pPr>
        <w:pStyle w:val="Heading2"/>
      </w:pPr>
      <w:r>
        <w:t>Wetlands</w:t>
      </w:r>
    </w:p>
    <w:p w:rsidR="00DD7199" w:rsidRPr="00DD7199" w:rsidRDefault="00DD7199" w:rsidP="00CE1871">
      <w:pPr>
        <w:pStyle w:val="BodyText"/>
      </w:pPr>
      <w:r w:rsidRPr="00DD7199">
        <w:t>Wetlands include areas that are inundated or saturated by surface or ground water at a frequency and duration sufficient to support, and that under normal circumstances</w:t>
      </w:r>
      <w:r w:rsidR="00007114">
        <w:t>,</w:t>
      </w:r>
      <w:r w:rsidRPr="00DD7199">
        <w:t xml:space="preserve"> do support, a prevalence of vegetation typically adapted for life in saturated soil conditions.</w:t>
      </w:r>
      <w:r w:rsidR="00884F80">
        <w:t xml:space="preserve"> </w:t>
      </w:r>
      <w:r w:rsidRPr="00DD7199">
        <w:t>Wetlands generally include swamps, marshes, bogs and similar areas.</w:t>
      </w:r>
      <w:r w:rsidR="00884F80">
        <w:t xml:space="preserve"> </w:t>
      </w:r>
      <w:r w:rsidRPr="00DD7199">
        <w:t>Wetlands are also highly diverse and productive ecosystems with emphasis on supporting timber production, water quality protection, wildli</w:t>
      </w:r>
      <w:r w:rsidR="00007114">
        <w:t>fe habitat</w:t>
      </w:r>
      <w:r w:rsidRPr="00DD7199">
        <w:t xml:space="preserve"> and more.</w:t>
      </w:r>
      <w:r w:rsidR="00884F80">
        <w:t xml:space="preserve"> </w:t>
      </w:r>
      <w:r w:rsidRPr="00DD7199">
        <w:t xml:space="preserve">It is important for you to </w:t>
      </w:r>
      <w:r w:rsidRPr="00DD7199">
        <w:lastRenderedPageBreak/>
        <w:t>be aware of and understand the laws and regulations related to forestry practices before engaging in wetland management activities on your land.</w:t>
      </w:r>
      <w:r w:rsidR="00884F80">
        <w:t xml:space="preserve"> </w:t>
      </w:r>
      <w:r w:rsidRPr="00DD7199">
        <w:t>Chapter 9 of the publication “Virginia’s Forestry Best Management Practices for Water Quality Technical Manual, 2011” offers many of the guidelines for forestry activities within a wetland.</w:t>
      </w:r>
      <w:r w:rsidR="00884F80">
        <w:t xml:space="preserve"> </w:t>
      </w:r>
      <w:r w:rsidRPr="00DD7199">
        <w:t xml:space="preserve">The publication can be found on the web at: </w:t>
      </w:r>
      <w:hyperlink r:id="rId12" w:history="1">
        <w:r w:rsidRPr="00DD7199">
          <w:rPr>
            <w:rStyle w:val="Hyperlink"/>
            <w:color w:val="auto"/>
          </w:rPr>
          <w:t>http://www.dof.virginia.gov/print/water/BMP/Technical/BMP-Technical-Guide.pdf</w:t>
        </w:r>
      </w:hyperlink>
      <w:r w:rsidRPr="00DD7199">
        <w:t xml:space="preserve">. </w:t>
      </w:r>
      <w:r w:rsidR="00DF6271">
        <w:br/>
      </w:r>
      <w:r w:rsidRPr="00DD7199">
        <w:t xml:space="preserve">Your local Virginia Department of Forestry forester can provide information on forestry practices permitted in wetlands. </w:t>
      </w:r>
    </w:p>
    <w:p w:rsidR="0027742B" w:rsidRPr="006B3175" w:rsidRDefault="00FD78FA" w:rsidP="006B3175">
      <w:pPr>
        <w:pStyle w:val="Heading2"/>
        <w:rPr>
          <w:b w:val="0"/>
        </w:rPr>
      </w:pPr>
      <w:r w:rsidRPr="006B3175">
        <w:t>Biological Diversity</w:t>
      </w:r>
    </w:p>
    <w:p w:rsidR="00B5087E" w:rsidRDefault="00FD78FA" w:rsidP="00CE1871">
      <w:pPr>
        <w:pStyle w:val="BodyText"/>
      </w:pPr>
      <w:r w:rsidRPr="006B3175">
        <w:t>Biodiversity is the variety of life (including diversity of species, genetic diversity and diversity of ecosystems) and the processes that support it.</w:t>
      </w:r>
      <w:r w:rsidR="00884F80">
        <w:t xml:space="preserve"> </w:t>
      </w:r>
      <w:r w:rsidRPr="006B3175">
        <w:t xml:space="preserve">Landowners can contribute to the </w:t>
      </w:r>
      <w:r w:rsidRPr="006B3175">
        <w:rPr>
          <w:iCs/>
        </w:rPr>
        <w:t>conservation</w:t>
      </w:r>
      <w:r w:rsidRPr="006B3175">
        <w:rPr>
          <w:i/>
          <w:iCs/>
        </w:rPr>
        <w:t xml:space="preserve"> </w:t>
      </w:r>
      <w:r w:rsidRPr="006B3175">
        <w:t>of biodiversity by providing diverse habitats.</w:t>
      </w:r>
      <w:r w:rsidR="00884F80">
        <w:t xml:space="preserve"> </w:t>
      </w:r>
      <w:r w:rsidR="00B5087E" w:rsidRPr="00C5212F">
        <w:t>It is important to select management options that offer the greatest opportunities for promoting wildlife habitat</w:t>
      </w:r>
      <w:r w:rsidR="00B5087E">
        <w:t>s</w:t>
      </w:r>
      <w:r w:rsidR="00B5087E" w:rsidRPr="00C5212F">
        <w:t xml:space="preserve"> and conserving biodiversity while fulfilling other land </w:t>
      </w:r>
      <w:r w:rsidR="00685191">
        <w:t>management</w:t>
      </w:r>
      <w:r w:rsidR="00B5087E" w:rsidRPr="00C5212F">
        <w:t xml:space="preserve"> objectives.</w:t>
      </w:r>
      <w:r w:rsidR="00884F80">
        <w:t xml:space="preserve"> </w:t>
      </w:r>
      <w:r w:rsidR="00B5087E" w:rsidRPr="00C5212F">
        <w:t xml:space="preserve">Some of these options </w:t>
      </w:r>
      <w:r w:rsidR="00B5087E">
        <w:t xml:space="preserve">include, but are not limited to, the </w:t>
      </w:r>
      <w:r w:rsidR="00B5087E" w:rsidRPr="00C5212F">
        <w:t>conserv</w:t>
      </w:r>
      <w:r w:rsidR="00B5087E">
        <w:t>ation of</w:t>
      </w:r>
      <w:r w:rsidR="00B5087E" w:rsidRPr="00C5212F">
        <w:t xml:space="preserve"> wildlife habitat</w:t>
      </w:r>
      <w:r w:rsidR="00B5087E">
        <w:t>s</w:t>
      </w:r>
      <w:r w:rsidR="00B5087E" w:rsidRPr="00C5212F">
        <w:t xml:space="preserve"> and biodiversity by:</w:t>
      </w:r>
    </w:p>
    <w:p w:rsidR="00B5087E" w:rsidRPr="00C5212F" w:rsidRDefault="00B5087E" w:rsidP="00CE1871">
      <w:pPr>
        <w:pStyle w:val="BodyNumbers"/>
      </w:pPr>
      <w:r w:rsidRPr="00C5212F">
        <w:t>Managing stand-level habitat features.</w:t>
      </w:r>
    </w:p>
    <w:p w:rsidR="00B5087E" w:rsidRPr="00C5212F" w:rsidRDefault="00B5087E" w:rsidP="00CE1871">
      <w:pPr>
        <w:pStyle w:val="BodyNumbers"/>
      </w:pPr>
      <w:r w:rsidRPr="00C5212F">
        <w:t xml:space="preserve">Promoting </w:t>
      </w:r>
      <w:r w:rsidRPr="00F03FC7">
        <w:rPr>
          <w:iCs/>
        </w:rPr>
        <w:t>aquatic</w:t>
      </w:r>
      <w:r w:rsidRPr="00C5212F">
        <w:rPr>
          <w:i/>
          <w:iCs/>
        </w:rPr>
        <w:t xml:space="preserve"> </w:t>
      </w:r>
      <w:r w:rsidRPr="00C5212F">
        <w:t>and riparian areas.</w:t>
      </w:r>
    </w:p>
    <w:p w:rsidR="00B5087E" w:rsidRPr="00C5212F" w:rsidRDefault="00B5087E" w:rsidP="00CE1871">
      <w:pPr>
        <w:pStyle w:val="BodyNumbers"/>
      </w:pPr>
      <w:r w:rsidRPr="00C5212F">
        <w:t>Managing landscape features.</w:t>
      </w:r>
    </w:p>
    <w:p w:rsidR="00B5087E" w:rsidRPr="00C5212F" w:rsidRDefault="00B5087E" w:rsidP="00CE1871">
      <w:pPr>
        <w:pStyle w:val="BodyNumbers"/>
      </w:pPr>
      <w:r w:rsidRPr="00C5212F">
        <w:t>Conserving rare species and communities.</w:t>
      </w:r>
    </w:p>
    <w:p w:rsidR="00B5087E" w:rsidRPr="00C5212F" w:rsidRDefault="00B5087E" w:rsidP="00CE1871">
      <w:pPr>
        <w:pStyle w:val="BodyNumbers"/>
      </w:pPr>
      <w:r w:rsidRPr="00C5212F">
        <w:t xml:space="preserve">Protecting special </w:t>
      </w:r>
      <w:r>
        <w:t xml:space="preserve">features and </w:t>
      </w:r>
      <w:r w:rsidRPr="00C5212F">
        <w:t>sites.</w:t>
      </w:r>
    </w:p>
    <w:p w:rsidR="0027742B" w:rsidRDefault="00952DD0" w:rsidP="006B3175">
      <w:pPr>
        <w:pStyle w:val="Heading2"/>
      </w:pPr>
      <w:r>
        <w:t>Agroforestry/</w:t>
      </w:r>
      <w:proofErr w:type="spellStart"/>
      <w:r>
        <w:t>Silvopasture</w:t>
      </w:r>
      <w:proofErr w:type="spellEnd"/>
    </w:p>
    <w:p w:rsidR="00952DD0" w:rsidRPr="0094365B" w:rsidRDefault="00952DD0" w:rsidP="00CE1871">
      <w:pPr>
        <w:pStyle w:val="BodyText"/>
        <w:rPr>
          <w:rFonts w:eastAsia="Calibri"/>
        </w:rPr>
      </w:pPr>
      <w:r w:rsidRPr="0094365B">
        <w:rPr>
          <w:rFonts w:eastAsia="Calibri"/>
          <w:b/>
        </w:rPr>
        <w:t>Agroforestry</w:t>
      </w:r>
      <w:r w:rsidRPr="0094365B">
        <w:rPr>
          <w:rFonts w:eastAsia="Calibri"/>
        </w:rPr>
        <w:t xml:space="preserve"> intentionally combines agriculture and forestry to create integrated and sustainable land</w:t>
      </w:r>
      <w:r w:rsidR="00007114">
        <w:rPr>
          <w:rFonts w:eastAsia="Calibri"/>
        </w:rPr>
        <w:t>-</w:t>
      </w:r>
      <w:r w:rsidRPr="0094365B">
        <w:rPr>
          <w:rFonts w:eastAsia="Calibri"/>
        </w:rPr>
        <w:t>use systems.</w:t>
      </w:r>
      <w:r w:rsidR="00884F80">
        <w:rPr>
          <w:rFonts w:eastAsia="Calibri"/>
        </w:rPr>
        <w:t xml:space="preserve"> </w:t>
      </w:r>
      <w:r w:rsidRPr="0094365B">
        <w:rPr>
          <w:rFonts w:eastAsia="Calibri"/>
        </w:rPr>
        <w:t>Agroforestry takes advantage of the interactive benefits from combining trees and shrubs with crops and/or livestock.</w:t>
      </w:r>
      <w:r w:rsidR="00884F80">
        <w:rPr>
          <w:rFonts w:eastAsia="Calibri"/>
        </w:rPr>
        <w:t xml:space="preserve"> </w:t>
      </w:r>
      <w:r w:rsidRPr="0094365B">
        <w:rPr>
          <w:rFonts w:eastAsia="Calibri"/>
        </w:rPr>
        <w:t>In the United States, agroforestry is commonly divided into five main practices:</w:t>
      </w:r>
      <w:r w:rsidRPr="00A432DC">
        <w:t xml:space="preserve"> </w:t>
      </w:r>
      <w:r w:rsidRPr="0094365B">
        <w:rPr>
          <w:rFonts w:eastAsia="Calibri"/>
        </w:rPr>
        <w:t xml:space="preserve">Windbreaks, Alley Cropping, </w:t>
      </w:r>
      <w:proofErr w:type="spellStart"/>
      <w:r w:rsidRPr="0094365B">
        <w:rPr>
          <w:rFonts w:eastAsia="Calibri"/>
        </w:rPr>
        <w:t>Silvopasture</w:t>
      </w:r>
      <w:proofErr w:type="spellEnd"/>
      <w:r w:rsidRPr="0094365B">
        <w:rPr>
          <w:rFonts w:eastAsia="Calibri"/>
        </w:rPr>
        <w:t>, Riparian Forest Buffers and Forest Farming.</w:t>
      </w:r>
    </w:p>
    <w:p w:rsidR="00952DD0" w:rsidRPr="00D53A48" w:rsidRDefault="00952DD0" w:rsidP="00CE1871">
      <w:pPr>
        <w:pStyle w:val="BodyText"/>
      </w:pPr>
      <w:proofErr w:type="spellStart"/>
      <w:r w:rsidRPr="00B35B12">
        <w:rPr>
          <w:b/>
        </w:rPr>
        <w:t>Silvopasture</w:t>
      </w:r>
      <w:proofErr w:type="spellEnd"/>
      <w:r w:rsidRPr="00AD2612">
        <w:t xml:space="preserve"> combines trees with forage and livestock production.</w:t>
      </w:r>
      <w:r w:rsidR="00884F80">
        <w:t xml:space="preserve"> </w:t>
      </w:r>
      <w:r w:rsidRPr="00AD2612">
        <w:t>The trees are managed for high-value saw</w:t>
      </w:r>
      <w:r>
        <w:t xml:space="preserve"> </w:t>
      </w:r>
      <w:r w:rsidRPr="00AD2612">
        <w:t xml:space="preserve">logs </w:t>
      </w:r>
      <w:r>
        <w:t>while</w:t>
      </w:r>
      <w:r w:rsidRPr="00AD2612">
        <w:t xml:space="preserve"> provid</w:t>
      </w:r>
      <w:r>
        <w:t>ing</w:t>
      </w:r>
      <w:r w:rsidRPr="00AD2612">
        <w:t xml:space="preserve"> shade and shelter for livestock and forage, reducing stress and sometimes increasing forage production.</w:t>
      </w:r>
      <w:r w:rsidR="00884F80">
        <w:t xml:space="preserve"> </w:t>
      </w:r>
      <w:proofErr w:type="spellStart"/>
      <w:r>
        <w:t>Silvopasture</w:t>
      </w:r>
      <w:proofErr w:type="spellEnd"/>
      <w:r w:rsidRPr="00384710">
        <w:t xml:space="preserve"> is increasingly popular</w:t>
      </w:r>
      <w:r>
        <w:t xml:space="preserve"> in the s</w:t>
      </w:r>
      <w:r w:rsidRPr="00384710">
        <w:t>outh</w:t>
      </w:r>
      <w:r>
        <w:t>eastern region of the United States</w:t>
      </w:r>
      <w:r w:rsidRPr="00384710">
        <w:t xml:space="preserve"> as a way to supplement timber income on small pine plantations</w:t>
      </w:r>
      <w:r>
        <w:t xml:space="preserve"> and some hardwood stands</w:t>
      </w:r>
      <w:r w:rsidRPr="00384710">
        <w:t>.</w:t>
      </w:r>
      <w:r w:rsidR="00884F80">
        <w:t xml:space="preserve"> </w:t>
      </w:r>
      <w:r>
        <w:t>However, there can be problems with combining the two management schemes if it is not done correctly</w:t>
      </w:r>
      <w:r w:rsidR="00DA0855">
        <w:t xml:space="preserve"> or actively managed</w:t>
      </w:r>
      <w:r>
        <w:t>.</w:t>
      </w:r>
      <w:r w:rsidR="00884F80">
        <w:t xml:space="preserve"> </w:t>
      </w:r>
      <w:r w:rsidR="00DA0855">
        <w:t>This management system requires active rotational grazing to avoid damage to the standing trees and allowing the forage to recover.</w:t>
      </w:r>
      <w:r w:rsidR="00884F80">
        <w:t xml:space="preserve"> </w:t>
      </w:r>
      <w:r w:rsidRPr="0094365B">
        <w:rPr>
          <w:rFonts w:eastAsia="Calibri"/>
        </w:rPr>
        <w:t xml:space="preserve">Before any new </w:t>
      </w:r>
      <w:proofErr w:type="spellStart"/>
      <w:r w:rsidRPr="0094365B">
        <w:rPr>
          <w:rFonts w:eastAsia="Calibri"/>
        </w:rPr>
        <w:t>silvopasture</w:t>
      </w:r>
      <w:proofErr w:type="spellEnd"/>
      <w:r w:rsidRPr="0094365B">
        <w:rPr>
          <w:rFonts w:eastAsia="Calibri"/>
        </w:rPr>
        <w:t xml:space="preserve"> system is established, </w:t>
      </w:r>
      <w:r w:rsidR="00DA0855">
        <w:rPr>
          <w:rFonts w:eastAsia="Calibri"/>
        </w:rPr>
        <w:t xml:space="preserve">you </w:t>
      </w:r>
      <w:r w:rsidRPr="0094365B">
        <w:rPr>
          <w:rFonts w:eastAsia="Calibri"/>
        </w:rPr>
        <w:t>should thoroughly explore the associated economic and environmental considerations along with local land use, zoning, cost-share programs and tax regulations.</w:t>
      </w:r>
    </w:p>
    <w:p w:rsidR="00FD560F" w:rsidRDefault="00FD560F" w:rsidP="00FD560F">
      <w:pPr>
        <w:pStyle w:val="Heading2"/>
        <w:rPr>
          <w:color w:val="222222"/>
          <w:sz w:val="24"/>
        </w:rPr>
      </w:pPr>
      <w:r>
        <w:lastRenderedPageBreak/>
        <w:t>Forests of Recognized Importance (FORI)</w:t>
      </w:r>
    </w:p>
    <w:p w:rsidR="00FD560F" w:rsidRDefault="00FD560F" w:rsidP="00FD560F">
      <w:pPr>
        <w:pStyle w:val="BodyText"/>
        <w:rPr>
          <w:rFonts w:cs="Arial"/>
          <w:color w:val="222222"/>
        </w:rPr>
      </w:pPr>
      <w:r>
        <w:t>Forests of recognized importance (FORI) represent globally, regionally and nationally significant large landscape areas of exceptional ecological, social, cultural or biological values. These forests are evaluated at the landscape level, rather than the stand level and are recognized for a combination of unique values, rather than a single attribute. FORIs may include but are not limited to landscapes with exceptionally high concentrations of one or more of the following:</w:t>
      </w:r>
      <w:r>
        <w:rPr>
          <w:rStyle w:val="gmaildefault"/>
          <w:rFonts w:ascii="Tahoma" w:hAnsi="Tahoma" w:cs="Tahoma"/>
          <w:color w:val="274E13"/>
        </w:rPr>
        <w:t> </w:t>
      </w:r>
    </w:p>
    <w:p w:rsidR="00FD560F" w:rsidRDefault="00FD560F" w:rsidP="00FD560F">
      <w:pPr>
        <w:pStyle w:val="BodyBullets"/>
        <w:rPr>
          <w:rFonts w:cs="Arial"/>
          <w:color w:val="222222"/>
        </w:rPr>
      </w:pPr>
      <w:r>
        <w:t>protected, rare, sensitive or representative forest ecosystems such as riparian areas and wetland biotopes </w:t>
      </w:r>
    </w:p>
    <w:p w:rsidR="00FD560F" w:rsidRDefault="00FD560F" w:rsidP="00FD560F">
      <w:pPr>
        <w:pStyle w:val="BodyBullets"/>
        <w:rPr>
          <w:rFonts w:cs="Arial"/>
          <w:color w:val="222222"/>
        </w:rPr>
      </w:pPr>
      <w:r>
        <w:t>areas containing endemic species and critical habitats of multiple threatened or endangered plant and animal species, as identified under the Endangered Species Act (ESA) or other recognized listings </w:t>
      </w:r>
    </w:p>
    <w:p w:rsidR="00FD560F" w:rsidRDefault="00FD560F" w:rsidP="00FD560F">
      <w:pPr>
        <w:pStyle w:val="BodyBullets"/>
        <w:rPr>
          <w:rFonts w:cs="Arial"/>
          <w:color w:val="222222"/>
        </w:rPr>
      </w:pPr>
      <w:r>
        <w:t>recognized large-scale cultural or archeological sites including sites of human habitation, cities, burial grounds and in situ artifacts </w:t>
      </w:r>
    </w:p>
    <w:p w:rsidR="00FD560F" w:rsidRDefault="00FD560F" w:rsidP="00FD560F">
      <w:pPr>
        <w:pStyle w:val="BodyBullets"/>
        <w:rPr>
          <w:rFonts w:cs="Arial"/>
          <w:color w:val="222222"/>
        </w:rPr>
      </w:pPr>
      <w:r>
        <w:t>areas containing identified and protected water resources upon which large metropolitan populations are dependent </w:t>
      </w:r>
    </w:p>
    <w:p w:rsidR="00FD560F" w:rsidRDefault="00FD560F" w:rsidP="00FD560F">
      <w:pPr>
        <w:pStyle w:val="BodyBullets"/>
        <w:rPr>
          <w:rFonts w:cs="Arial"/>
          <w:color w:val="222222"/>
        </w:rPr>
      </w:pPr>
      <w:r>
        <w:t>areas containing identified unique or geologic features including geysers, waterfalls, lava beds, caves or craters </w:t>
      </w:r>
    </w:p>
    <w:p w:rsidR="00FD560F" w:rsidRDefault="00FD560F" w:rsidP="00FD560F">
      <w:pPr>
        <w:pStyle w:val="BodyText"/>
        <w:rPr>
          <w:rFonts w:cs="Arial"/>
          <w:color w:val="222222"/>
        </w:rPr>
      </w:pPr>
      <w:r>
        <w:t>In the United States, because of their significance, FORIs have generally been identified and protected by federal or state governments or are under conservation easement by an environmental nonprofit organization. There is, at this time, no state or federal agency that regulates FORIs on private forestlands in the United States. Several conservation organizations have identified areas that they believe are of exceptional status yet there remains no single central clearinghouse of information regarding such forested landscapes.</w:t>
      </w:r>
    </w:p>
    <w:p w:rsidR="00FD560F" w:rsidRDefault="00FD560F" w:rsidP="00FD560F">
      <w:pPr>
        <w:pStyle w:val="BodyText"/>
        <w:rPr>
          <w:rFonts w:cs="Arial"/>
          <w:color w:val="222222"/>
        </w:rPr>
      </w:pPr>
      <w:r>
        <w:t xml:space="preserve">In an effort to support and facilitate identification of these resources, </w:t>
      </w:r>
      <w:r w:rsidRPr="00FD560F">
        <w:t>American Forest Foundation (AFF)</w:t>
      </w:r>
      <w:r>
        <w:t xml:space="preserve"> developed the Forests of Recognized Importance Resource as a reference for landowners and qualified natural resource professionals. This resource is available at MyLandPlan.org: </w:t>
      </w:r>
      <w:hyperlink r:id="rId13" w:history="1">
        <w:r w:rsidRPr="00DA5E94">
          <w:rPr>
            <w:rStyle w:val="Hyperlink"/>
            <w:rFonts w:cs="Arial"/>
          </w:rPr>
          <w:t>https://mylandplan.org/content/forests-recognized-importance-fori</w:t>
        </w:r>
        <w:r w:rsidRPr="00DA5E94">
          <w:rPr>
            <w:rStyle w:val="Hyperlink"/>
            <w:rFonts w:ascii="Tahoma" w:hAnsi="Tahoma" w:cs="Tahoma"/>
          </w:rPr>
          <w:t xml:space="preserve"> </w:t>
        </w:r>
      </w:hyperlink>
    </w:p>
    <w:p w:rsidR="00FD560F" w:rsidRPr="00FD560F" w:rsidRDefault="00FD560F" w:rsidP="00FD560F">
      <w:pPr>
        <w:pStyle w:val="BodyText"/>
        <w:rPr>
          <w:i/>
        </w:rPr>
      </w:pPr>
      <w:r>
        <w:rPr>
          <w:rFonts w:cs="Arial"/>
        </w:rPr>
        <w:t>Due to the small scale and low</w:t>
      </w:r>
      <w:r w:rsidR="00FA5A64">
        <w:rPr>
          <w:rFonts w:cs="Arial"/>
        </w:rPr>
        <w:t xml:space="preserve"> </w:t>
      </w:r>
      <w:r>
        <w:rPr>
          <w:rFonts w:cs="Arial"/>
        </w:rPr>
        <w:t>intensity of family forest operations, informal assessment for the occurrence of FORIs through consultation with experts or review of available and accessible information is appropriate. For family landowners, a more likely scenario is that their property is adjacent to a state or federally protected area and identified as a FORI at a landscape scale. Landowners should consider the impact to a neighboring FORI and opportunities to support consideration of specific values or attributes when planning and implementing activities on their forest property. Given the size and scale of family ownerships eligible for ATFS certification, landowners may be limited in their abilities to significantly impact FORI presence and quality through management at the small scale.</w:t>
      </w:r>
      <w:r>
        <w:rPr>
          <w:rStyle w:val="gmaildefault"/>
          <w:rFonts w:ascii="Tahoma" w:hAnsi="Tahoma" w:cs="Tahoma"/>
          <w:color w:val="274E13"/>
        </w:rPr>
        <w:t> </w:t>
      </w:r>
      <w:r w:rsidRPr="00FD560F">
        <w:rPr>
          <w:i/>
        </w:rPr>
        <w:t>(American Forest Foundation - Standards of Sustainability)</w:t>
      </w:r>
    </w:p>
    <w:p w:rsidR="0027742B" w:rsidRPr="006B3175" w:rsidRDefault="00FD78FA" w:rsidP="00CE1871">
      <w:pPr>
        <w:pStyle w:val="BodyText"/>
        <w:rPr>
          <w:i/>
        </w:rPr>
      </w:pPr>
      <w:r w:rsidRPr="006B3175">
        <w:lastRenderedPageBreak/>
        <w:t>Places that combine and contain these features are rare, so it’s especially important to protect them.</w:t>
      </w:r>
      <w:r w:rsidR="001E1505" w:rsidRPr="00B16922">
        <w:t xml:space="preserve"> </w:t>
      </w:r>
      <w:r w:rsidRPr="006B3175">
        <w:rPr>
          <w:i/>
        </w:rPr>
        <w:t>(American Forest Foundation)</w:t>
      </w:r>
    </w:p>
    <w:p w:rsidR="0027742B" w:rsidRDefault="00345527" w:rsidP="006B3175">
      <w:pPr>
        <w:pStyle w:val="Heading2"/>
      </w:pPr>
      <w:r>
        <w:t>I</w:t>
      </w:r>
      <w:r w:rsidR="00FD78FA" w:rsidRPr="006B3175">
        <w:t xml:space="preserve">ntegrated </w:t>
      </w:r>
      <w:r>
        <w:t>P</w:t>
      </w:r>
      <w:r w:rsidR="00FD78FA" w:rsidRPr="006B3175">
        <w:t xml:space="preserve">est </w:t>
      </w:r>
      <w:r>
        <w:t>M</w:t>
      </w:r>
      <w:r w:rsidR="00FD78FA" w:rsidRPr="006B3175">
        <w:t>anagement</w:t>
      </w:r>
    </w:p>
    <w:p w:rsidR="0027742B" w:rsidRDefault="00FD78FA" w:rsidP="00CE1871">
      <w:pPr>
        <w:pStyle w:val="BodyText"/>
      </w:pPr>
      <w:r w:rsidRPr="006B3175">
        <w:t xml:space="preserve">A pest control strategy </w:t>
      </w:r>
      <w:r w:rsidR="00007114">
        <w:t>may</w:t>
      </w:r>
      <w:r w:rsidRPr="006B3175">
        <w:t xml:space="preserve"> use a</w:t>
      </w:r>
      <w:r w:rsidR="00345527">
        <w:t xml:space="preserve"> </w:t>
      </w:r>
      <w:r w:rsidRPr="006B3175">
        <w:t xml:space="preserve">variety of complementary </w:t>
      </w:r>
      <w:r w:rsidR="00345527">
        <w:t>s</w:t>
      </w:r>
      <w:r w:rsidRPr="006B3175">
        <w:t>trategies including mechanical</w:t>
      </w:r>
      <w:r w:rsidR="00345527">
        <w:t xml:space="preserve"> </w:t>
      </w:r>
      <w:r w:rsidRPr="006B3175">
        <w:t>devices, physical devices, genetic, biological or cultural</w:t>
      </w:r>
      <w:r w:rsidR="00345527">
        <w:t xml:space="preserve"> </w:t>
      </w:r>
      <w:r w:rsidRPr="006B3175">
        <w:t>management and chemical management</w:t>
      </w:r>
      <w:r w:rsidR="00007114">
        <w:t>.</w:t>
      </w:r>
      <w:r w:rsidRPr="006B3175">
        <w:t xml:space="preserve"> </w:t>
      </w:r>
      <w:r w:rsidRPr="006B3175">
        <w:rPr>
          <w:i/>
        </w:rPr>
        <w:t>(U.S. EPA)</w:t>
      </w:r>
    </w:p>
    <w:p w:rsidR="00154A86" w:rsidRDefault="00FD78FA" w:rsidP="00961086">
      <w:pPr>
        <w:pStyle w:val="BodyText"/>
      </w:pPr>
      <w:r w:rsidRPr="006B3175">
        <w:t xml:space="preserve">Integrated Pest Management (IPM) combines several appropriate pest control tactics into a single plan to reduce pests and their damage to an acceptable level. Using many different tactics to control a pest problem causes the least disruption to the living organisms and non-living surroundings at the treatment site. Relying only on pesticides for pest control can cause pests to develop resistance to pesticides, can cause outbreaks of other pests, and can harm surfaces and non-target organisms. With some types of pests, using </w:t>
      </w:r>
      <w:r w:rsidR="006B3175">
        <w:t xml:space="preserve">only </w:t>
      </w:r>
      <w:r w:rsidRPr="006B3175">
        <w:t>pesticides achieves very poor control.</w:t>
      </w:r>
    </w:p>
    <w:p w:rsidR="00154A86" w:rsidRPr="006B3175" w:rsidRDefault="00FD78FA" w:rsidP="00CE1871">
      <w:pPr>
        <w:pStyle w:val="BodyText"/>
      </w:pPr>
      <w:r w:rsidRPr="006B3175">
        <w:t>To solve pest problems, first:</w:t>
      </w:r>
    </w:p>
    <w:p w:rsidR="00154A86" w:rsidRPr="006B3175" w:rsidRDefault="00EB5672" w:rsidP="00CE1871">
      <w:pPr>
        <w:pStyle w:val="BodyBullets"/>
      </w:pPr>
      <w:r w:rsidRPr="00B16922">
        <w:t>I</w:t>
      </w:r>
      <w:r w:rsidR="00FD78FA" w:rsidRPr="006B3175">
        <w:t>dentify the pest or pests and determine whether control is warranted for each,</w:t>
      </w:r>
    </w:p>
    <w:p w:rsidR="00154A86" w:rsidRPr="006B3175" w:rsidRDefault="00EB5672" w:rsidP="00CE1871">
      <w:pPr>
        <w:pStyle w:val="BodyBullets"/>
      </w:pPr>
      <w:r w:rsidRPr="00B16922">
        <w:t>D</w:t>
      </w:r>
      <w:r w:rsidR="00FD78FA" w:rsidRPr="006B3175">
        <w:t>etermine pest control goals,</w:t>
      </w:r>
    </w:p>
    <w:p w:rsidR="00154A86" w:rsidRPr="006B3175" w:rsidRDefault="00EB5672" w:rsidP="00CE1871">
      <w:pPr>
        <w:pStyle w:val="BodyBullets"/>
      </w:pPr>
      <w:r w:rsidRPr="00B16922">
        <w:t>K</w:t>
      </w:r>
      <w:r w:rsidR="00FD78FA" w:rsidRPr="006B3175">
        <w:t>now what control tactics are available,</w:t>
      </w:r>
    </w:p>
    <w:p w:rsidR="00154A86" w:rsidRPr="006B3175" w:rsidRDefault="00EB5672" w:rsidP="00CE1871">
      <w:pPr>
        <w:pStyle w:val="BodyBullets"/>
      </w:pPr>
      <w:r w:rsidRPr="00B16922">
        <w:t>E</w:t>
      </w:r>
      <w:r w:rsidR="00FD78FA" w:rsidRPr="006B3175">
        <w:t>valuate the benefits and risks of each tactic or combination of tactics,</w:t>
      </w:r>
    </w:p>
    <w:p w:rsidR="0027742B" w:rsidRPr="006B3175" w:rsidRDefault="00EB5672" w:rsidP="00CE1871">
      <w:pPr>
        <w:pStyle w:val="BodyBullets"/>
      </w:pPr>
      <w:r>
        <w:t>C</w:t>
      </w:r>
      <w:r w:rsidR="00FD78FA" w:rsidRPr="006B3175">
        <w:t>hoose the most effective strategy that causes the least harm to people and the environment,</w:t>
      </w:r>
    </w:p>
    <w:p w:rsidR="00154A86" w:rsidRPr="006B3175" w:rsidRDefault="00EB5672" w:rsidP="00CE1871">
      <w:pPr>
        <w:pStyle w:val="BodyBullets"/>
      </w:pPr>
      <w:r>
        <w:t>U</w:t>
      </w:r>
      <w:r w:rsidR="00FD78FA" w:rsidRPr="006B3175">
        <w:t>se each tactic in the strategy correctly, and</w:t>
      </w:r>
    </w:p>
    <w:p w:rsidR="00154A86" w:rsidRDefault="00EB5672" w:rsidP="00CE1871">
      <w:pPr>
        <w:pStyle w:val="BodyBullets"/>
      </w:pPr>
      <w:r>
        <w:t>O</w:t>
      </w:r>
      <w:r w:rsidR="00FD78FA" w:rsidRPr="006B3175">
        <w:t>bserve local, state, and Federal regulations that apply to the situation.</w:t>
      </w:r>
    </w:p>
    <w:p w:rsidR="0027742B" w:rsidRDefault="00FD78FA" w:rsidP="00CE1871">
      <w:pPr>
        <w:pStyle w:val="BodyText"/>
      </w:pPr>
      <w:r w:rsidRPr="006B3175">
        <w:t>The best strategy for each situation depends on the pest and the control needed.</w:t>
      </w:r>
    </w:p>
    <w:p w:rsidR="00D22D53" w:rsidRDefault="00FD78FA" w:rsidP="00CE1871">
      <w:pPr>
        <w:pStyle w:val="Credit"/>
      </w:pPr>
      <w:r w:rsidRPr="00FD78FA">
        <w:t xml:space="preserve">(Michael J. Weaver, Patricia A. </w:t>
      </w:r>
      <w:proofErr w:type="spellStart"/>
      <w:r w:rsidRPr="00FD78FA">
        <w:t>Hipkins</w:t>
      </w:r>
      <w:proofErr w:type="spellEnd"/>
      <w:r w:rsidRPr="00FD78FA">
        <w:t>, Virginia Tech Pesticides Program</w:t>
      </w:r>
      <w:r w:rsidRPr="00884F80">
        <w:t>, 2013</w:t>
      </w:r>
      <w:r w:rsidR="00D22D53">
        <w:t>)</w:t>
      </w:r>
    </w:p>
    <w:p w:rsidR="00D22D53" w:rsidRDefault="00D22D53" w:rsidP="00CE1871">
      <w:pPr>
        <w:pStyle w:val="Credit"/>
        <w:rPr>
          <w:i w:val="0"/>
        </w:rPr>
      </w:pPr>
    </w:p>
    <w:p w:rsidR="00961086" w:rsidRPr="006B3175" w:rsidRDefault="00423652" w:rsidP="00961086">
      <w:pPr>
        <w:pStyle w:val="Heading2"/>
        <w:rPr>
          <w:b w:val="0"/>
        </w:rPr>
      </w:pPr>
      <w:r>
        <w:t>Legacy</w:t>
      </w:r>
      <w:r w:rsidR="00961086">
        <w:t xml:space="preserve"> Planning</w:t>
      </w:r>
    </w:p>
    <w:p w:rsidR="00961086" w:rsidRPr="00961086" w:rsidRDefault="00961086" w:rsidP="00961086">
      <w:pPr>
        <w:spacing w:after="120"/>
        <w:jc w:val="left"/>
        <w:rPr>
          <w:b/>
          <w:sz w:val="24"/>
          <w:szCs w:val="24"/>
        </w:rPr>
      </w:pPr>
      <w:r w:rsidRPr="00961086">
        <w:rPr>
          <w:b/>
          <w:sz w:val="24"/>
          <w:szCs w:val="24"/>
        </w:rPr>
        <w:t xml:space="preserve">YOUR LAND LEGACY </w:t>
      </w:r>
    </w:p>
    <w:p w:rsidR="00961086" w:rsidRPr="00961086" w:rsidRDefault="00961086" w:rsidP="00961086">
      <w:pPr>
        <w:spacing w:after="120"/>
        <w:jc w:val="left"/>
        <w:rPr>
          <w:sz w:val="24"/>
          <w:szCs w:val="24"/>
        </w:rPr>
      </w:pPr>
      <w:r w:rsidRPr="00961086">
        <w:rPr>
          <w:sz w:val="24"/>
          <w:szCs w:val="24"/>
        </w:rPr>
        <w:t>Owning forestland is a privilege.</w:t>
      </w:r>
      <w:r w:rsidR="00FD560F">
        <w:rPr>
          <w:sz w:val="24"/>
          <w:szCs w:val="24"/>
        </w:rPr>
        <w:t xml:space="preserve"> </w:t>
      </w:r>
      <w:r w:rsidRPr="00961086">
        <w:rPr>
          <w:sz w:val="24"/>
          <w:szCs w:val="24"/>
        </w:rPr>
        <w:t xml:space="preserve">Whether you are a </w:t>
      </w:r>
      <w:proofErr w:type="gramStart"/>
      <w:r w:rsidRPr="00961086">
        <w:rPr>
          <w:sz w:val="24"/>
          <w:szCs w:val="24"/>
        </w:rPr>
        <w:t>first generation</w:t>
      </w:r>
      <w:proofErr w:type="gramEnd"/>
      <w:r w:rsidRPr="00961086">
        <w:rPr>
          <w:sz w:val="24"/>
          <w:szCs w:val="24"/>
        </w:rPr>
        <w:t xml:space="preserve"> owner or part of a long line of family owner</w:t>
      </w:r>
      <w:r w:rsidR="00D27DA1">
        <w:rPr>
          <w:sz w:val="24"/>
          <w:szCs w:val="24"/>
        </w:rPr>
        <w:t>s</w:t>
      </w:r>
      <w:r w:rsidRPr="00961086">
        <w:rPr>
          <w:sz w:val="24"/>
          <w:szCs w:val="24"/>
        </w:rPr>
        <w:t>, your decisions have lasting impacts.</w:t>
      </w:r>
      <w:r w:rsidR="00FD560F">
        <w:rPr>
          <w:sz w:val="24"/>
          <w:szCs w:val="24"/>
        </w:rPr>
        <w:t xml:space="preserve"> </w:t>
      </w:r>
      <w:r w:rsidRPr="00961086">
        <w:rPr>
          <w:sz w:val="24"/>
          <w:szCs w:val="24"/>
        </w:rPr>
        <w:t>Perhaps the greatest opportunity you have to impact the future is by answering this question; “What will happen to this land</w:t>
      </w:r>
      <w:r w:rsidR="00F812BB">
        <w:rPr>
          <w:sz w:val="24"/>
          <w:szCs w:val="24"/>
        </w:rPr>
        <w:t xml:space="preserve"> after my tenure</w:t>
      </w:r>
      <w:r w:rsidRPr="00961086">
        <w:rPr>
          <w:sz w:val="24"/>
          <w:szCs w:val="24"/>
        </w:rPr>
        <w:t>?”</w:t>
      </w:r>
      <w:r w:rsidR="00FD560F">
        <w:rPr>
          <w:sz w:val="24"/>
          <w:szCs w:val="24"/>
        </w:rPr>
        <w:t xml:space="preserve"> </w:t>
      </w:r>
      <w:r w:rsidRPr="00961086">
        <w:rPr>
          <w:sz w:val="24"/>
          <w:szCs w:val="24"/>
        </w:rPr>
        <w:t>Will it become one of the thousands of properties sold each year and subsequently developed, never to return to woodland, or will it remain in</w:t>
      </w:r>
      <w:r w:rsidR="00F812BB">
        <w:rPr>
          <w:sz w:val="24"/>
          <w:szCs w:val="24"/>
        </w:rPr>
        <w:t>tact, in</w:t>
      </w:r>
      <w:r w:rsidRPr="00961086">
        <w:rPr>
          <w:sz w:val="24"/>
          <w:szCs w:val="24"/>
        </w:rPr>
        <w:t xml:space="preserve"> forest and family owned?</w:t>
      </w:r>
    </w:p>
    <w:p w:rsidR="00961086" w:rsidRPr="00961086" w:rsidRDefault="00961086" w:rsidP="00961086">
      <w:pPr>
        <w:spacing w:after="120"/>
        <w:jc w:val="left"/>
        <w:rPr>
          <w:sz w:val="24"/>
          <w:szCs w:val="24"/>
        </w:rPr>
      </w:pPr>
      <w:r w:rsidRPr="00961086">
        <w:rPr>
          <w:sz w:val="24"/>
          <w:szCs w:val="24"/>
        </w:rPr>
        <w:t xml:space="preserve">Most landowners desire to pass their land </w:t>
      </w:r>
      <w:r w:rsidR="00F812BB">
        <w:rPr>
          <w:sz w:val="24"/>
          <w:szCs w:val="24"/>
        </w:rPr>
        <w:t xml:space="preserve">forward </w:t>
      </w:r>
      <w:r w:rsidRPr="00961086">
        <w:rPr>
          <w:sz w:val="24"/>
          <w:szCs w:val="24"/>
        </w:rPr>
        <w:t xml:space="preserve">to the next generation of family members, yet few take the next steps </w:t>
      </w:r>
      <w:proofErr w:type="gramStart"/>
      <w:r w:rsidRPr="00961086">
        <w:rPr>
          <w:sz w:val="24"/>
          <w:szCs w:val="24"/>
        </w:rPr>
        <w:t>to insure that</w:t>
      </w:r>
      <w:proofErr w:type="gramEnd"/>
      <w:r w:rsidRPr="00961086">
        <w:rPr>
          <w:sz w:val="24"/>
          <w:szCs w:val="24"/>
        </w:rPr>
        <w:t xml:space="preserve"> exchange will happen.</w:t>
      </w:r>
      <w:r w:rsidR="00FD560F">
        <w:rPr>
          <w:sz w:val="24"/>
          <w:szCs w:val="24"/>
        </w:rPr>
        <w:t xml:space="preserve"> </w:t>
      </w:r>
      <w:r w:rsidRPr="00961086">
        <w:rPr>
          <w:sz w:val="24"/>
          <w:szCs w:val="24"/>
        </w:rPr>
        <w:t>The plan you now hold helps to guide your management decisions to reach certain property management goals.</w:t>
      </w:r>
      <w:r w:rsidR="00FD560F">
        <w:rPr>
          <w:sz w:val="24"/>
          <w:szCs w:val="24"/>
        </w:rPr>
        <w:t xml:space="preserve"> </w:t>
      </w:r>
      <w:r w:rsidRPr="00961086">
        <w:rPr>
          <w:sz w:val="24"/>
          <w:szCs w:val="24"/>
        </w:rPr>
        <w:t xml:space="preserve">Likewise, a legacy, or succession plan helps to guide you and your </w:t>
      </w:r>
      <w:r w:rsidRPr="00961086">
        <w:rPr>
          <w:sz w:val="24"/>
          <w:szCs w:val="24"/>
        </w:rPr>
        <w:lastRenderedPageBreak/>
        <w:t>family along a path to successfully transferring not only land, but also values &amp; ethics, to your next generation.</w:t>
      </w:r>
    </w:p>
    <w:p w:rsidR="00961086" w:rsidRPr="00961086" w:rsidRDefault="00961086" w:rsidP="00961086">
      <w:pPr>
        <w:spacing w:after="120"/>
        <w:jc w:val="left"/>
        <w:rPr>
          <w:sz w:val="24"/>
          <w:szCs w:val="24"/>
        </w:rPr>
      </w:pPr>
      <w:r w:rsidRPr="00961086">
        <w:rPr>
          <w:sz w:val="24"/>
          <w:szCs w:val="24"/>
        </w:rPr>
        <w:t>Do you need a legacy plan?</w:t>
      </w:r>
      <w:r w:rsidR="00FD560F">
        <w:rPr>
          <w:sz w:val="24"/>
          <w:szCs w:val="24"/>
        </w:rPr>
        <w:t xml:space="preserve"> </w:t>
      </w:r>
      <w:r w:rsidRPr="00961086">
        <w:rPr>
          <w:sz w:val="24"/>
          <w:szCs w:val="24"/>
        </w:rPr>
        <w:t>Consider these questions:</w:t>
      </w:r>
    </w:p>
    <w:p w:rsidR="00961086" w:rsidRPr="00961086" w:rsidRDefault="00961086" w:rsidP="00961086">
      <w:pPr>
        <w:pStyle w:val="ColorfulList-Accent11"/>
        <w:numPr>
          <w:ilvl w:val="0"/>
          <w:numId w:val="8"/>
        </w:numPr>
        <w:overflowPunct/>
        <w:autoSpaceDE/>
        <w:autoSpaceDN/>
        <w:adjustRightInd/>
        <w:spacing w:after="120"/>
        <w:contextualSpacing w:val="0"/>
        <w:jc w:val="left"/>
        <w:textAlignment w:val="auto"/>
        <w:rPr>
          <w:sz w:val="24"/>
          <w:szCs w:val="24"/>
        </w:rPr>
      </w:pPr>
      <w:r w:rsidRPr="00961086">
        <w:rPr>
          <w:sz w:val="24"/>
          <w:szCs w:val="24"/>
        </w:rPr>
        <w:t>Do you know what you want to have happen to you land?</w:t>
      </w:r>
    </w:p>
    <w:p w:rsidR="00961086" w:rsidRPr="00961086" w:rsidRDefault="00961086" w:rsidP="00961086">
      <w:pPr>
        <w:pStyle w:val="ColorfulList-Accent11"/>
        <w:numPr>
          <w:ilvl w:val="0"/>
          <w:numId w:val="8"/>
        </w:numPr>
        <w:overflowPunct/>
        <w:autoSpaceDE/>
        <w:autoSpaceDN/>
        <w:adjustRightInd/>
        <w:spacing w:after="120"/>
        <w:contextualSpacing w:val="0"/>
        <w:jc w:val="left"/>
        <w:textAlignment w:val="auto"/>
        <w:rPr>
          <w:sz w:val="24"/>
          <w:szCs w:val="24"/>
        </w:rPr>
      </w:pPr>
      <w:r w:rsidRPr="00961086">
        <w:rPr>
          <w:sz w:val="24"/>
          <w:szCs w:val="24"/>
        </w:rPr>
        <w:t>Are the people who need to know this answer aware of your desires?</w:t>
      </w:r>
    </w:p>
    <w:p w:rsidR="00961086" w:rsidRPr="00961086" w:rsidRDefault="00961086" w:rsidP="00961086">
      <w:pPr>
        <w:pStyle w:val="ColorfulList-Accent11"/>
        <w:numPr>
          <w:ilvl w:val="0"/>
          <w:numId w:val="8"/>
        </w:numPr>
        <w:overflowPunct/>
        <w:autoSpaceDE/>
        <w:autoSpaceDN/>
        <w:adjustRightInd/>
        <w:spacing w:after="120"/>
        <w:contextualSpacing w:val="0"/>
        <w:jc w:val="left"/>
        <w:textAlignment w:val="auto"/>
        <w:rPr>
          <w:sz w:val="24"/>
          <w:szCs w:val="24"/>
        </w:rPr>
      </w:pPr>
      <w:r w:rsidRPr="00961086">
        <w:rPr>
          <w:sz w:val="24"/>
          <w:szCs w:val="24"/>
        </w:rPr>
        <w:t>Do you know what other members of the family want to have happen?</w:t>
      </w:r>
    </w:p>
    <w:p w:rsidR="00961086" w:rsidRPr="00961086" w:rsidRDefault="00961086" w:rsidP="00961086">
      <w:pPr>
        <w:pStyle w:val="ColorfulList-Accent11"/>
        <w:numPr>
          <w:ilvl w:val="0"/>
          <w:numId w:val="8"/>
        </w:numPr>
        <w:overflowPunct/>
        <w:autoSpaceDE/>
        <w:autoSpaceDN/>
        <w:adjustRightInd/>
        <w:spacing w:after="120"/>
        <w:contextualSpacing w:val="0"/>
        <w:jc w:val="left"/>
        <w:textAlignment w:val="auto"/>
        <w:rPr>
          <w:sz w:val="24"/>
          <w:szCs w:val="24"/>
        </w:rPr>
      </w:pPr>
      <w:r w:rsidRPr="00961086">
        <w:rPr>
          <w:sz w:val="24"/>
          <w:szCs w:val="24"/>
        </w:rPr>
        <w:t>Is there strong agreement within the family on these matters?</w:t>
      </w:r>
    </w:p>
    <w:p w:rsidR="00961086" w:rsidRPr="00961086" w:rsidRDefault="00961086" w:rsidP="00961086">
      <w:pPr>
        <w:pStyle w:val="ColorfulList-Accent11"/>
        <w:numPr>
          <w:ilvl w:val="0"/>
          <w:numId w:val="8"/>
        </w:numPr>
        <w:overflowPunct/>
        <w:autoSpaceDE/>
        <w:autoSpaceDN/>
        <w:adjustRightInd/>
        <w:spacing w:after="120"/>
        <w:contextualSpacing w:val="0"/>
        <w:jc w:val="left"/>
        <w:textAlignment w:val="auto"/>
        <w:rPr>
          <w:sz w:val="24"/>
          <w:szCs w:val="24"/>
        </w:rPr>
      </w:pPr>
      <w:r w:rsidRPr="00961086">
        <w:rPr>
          <w:sz w:val="24"/>
          <w:szCs w:val="24"/>
        </w:rPr>
        <w:t>Have you considered various ownership tools like LLC’s &amp; Trusts?</w:t>
      </w:r>
    </w:p>
    <w:p w:rsidR="00961086" w:rsidRDefault="00961086" w:rsidP="00961086">
      <w:pPr>
        <w:spacing w:after="120"/>
        <w:jc w:val="left"/>
        <w:rPr>
          <w:sz w:val="24"/>
          <w:szCs w:val="24"/>
        </w:rPr>
      </w:pPr>
      <w:r w:rsidRPr="00961086">
        <w:rPr>
          <w:sz w:val="24"/>
          <w:szCs w:val="24"/>
        </w:rPr>
        <w:t>If you answered “NO” to any of these questions, it may be worthwhile to learn more about this topic.</w:t>
      </w:r>
      <w:r w:rsidR="00FD560F">
        <w:rPr>
          <w:sz w:val="24"/>
          <w:szCs w:val="24"/>
        </w:rPr>
        <w:t xml:space="preserve"> </w:t>
      </w:r>
      <w:r w:rsidRPr="00961086">
        <w:rPr>
          <w:sz w:val="24"/>
          <w:szCs w:val="24"/>
        </w:rPr>
        <w:t>Many estate planning resources exist both in print and online.</w:t>
      </w:r>
      <w:r w:rsidR="00FD560F">
        <w:rPr>
          <w:sz w:val="24"/>
          <w:szCs w:val="24"/>
        </w:rPr>
        <w:t xml:space="preserve"> </w:t>
      </w:r>
    </w:p>
    <w:p w:rsidR="00961086" w:rsidRPr="00961086" w:rsidRDefault="00961086" w:rsidP="00961086">
      <w:pPr>
        <w:spacing w:after="120"/>
        <w:jc w:val="left"/>
        <w:rPr>
          <w:sz w:val="24"/>
          <w:szCs w:val="24"/>
        </w:rPr>
      </w:pPr>
      <w:r w:rsidRPr="00961086">
        <w:rPr>
          <w:sz w:val="24"/>
          <w:szCs w:val="24"/>
        </w:rPr>
        <w:t xml:space="preserve">A good place to start for Virginia landowners is this following website </w:t>
      </w:r>
      <w:hyperlink r:id="rId14" w:history="1">
        <w:r w:rsidRPr="00961086">
          <w:rPr>
            <w:rStyle w:val="Hyperlink"/>
            <w:sz w:val="24"/>
            <w:szCs w:val="24"/>
          </w:rPr>
          <w:t>http://www.ext.vt.edu/topics/environment-resources/legacy-planning/index.html</w:t>
        </w:r>
      </w:hyperlink>
      <w:r w:rsidRPr="00F812BB">
        <w:rPr>
          <w:rStyle w:val="Hyperlink"/>
          <w:sz w:val="24"/>
          <w:szCs w:val="24"/>
          <w:u w:val="none"/>
        </w:rPr>
        <w:t>.</w:t>
      </w:r>
      <w:r w:rsidR="00FD560F">
        <w:rPr>
          <w:rStyle w:val="Hyperlink"/>
          <w:sz w:val="24"/>
          <w:szCs w:val="24"/>
          <w:u w:val="none"/>
        </w:rPr>
        <w:t xml:space="preserve"> </w:t>
      </w:r>
      <w:r w:rsidRPr="00F812BB">
        <w:rPr>
          <w:rStyle w:val="Hyperlink"/>
          <w:color w:val="auto"/>
          <w:sz w:val="24"/>
          <w:szCs w:val="24"/>
          <w:u w:val="none"/>
        </w:rPr>
        <w:t xml:space="preserve">On this website is a </w:t>
      </w:r>
      <w:r w:rsidRPr="00F812BB">
        <w:rPr>
          <w:sz w:val="24"/>
          <w:szCs w:val="24"/>
        </w:rPr>
        <w:t>list of resources that have been critically reviewed for accuracy by VDOF, VT and VCE.</w:t>
      </w:r>
      <w:r w:rsidR="00FD560F">
        <w:rPr>
          <w:sz w:val="24"/>
          <w:szCs w:val="24"/>
        </w:rPr>
        <w:t xml:space="preserve"> </w:t>
      </w:r>
      <w:r w:rsidRPr="00F812BB">
        <w:rPr>
          <w:sz w:val="24"/>
          <w:szCs w:val="24"/>
        </w:rPr>
        <w:t xml:space="preserve">For printed material, contact </w:t>
      </w:r>
      <w:r w:rsidR="00423652">
        <w:rPr>
          <w:sz w:val="24"/>
          <w:szCs w:val="24"/>
        </w:rPr>
        <w:t>the Generation NEXT program coordinator</w:t>
      </w:r>
      <w:r w:rsidRPr="00F812BB">
        <w:rPr>
          <w:sz w:val="24"/>
          <w:szCs w:val="24"/>
        </w:rPr>
        <w:t xml:space="preserve"> at </w:t>
      </w:r>
      <w:r w:rsidR="00423652">
        <w:rPr>
          <w:sz w:val="24"/>
          <w:szCs w:val="24"/>
        </w:rPr>
        <w:t>(</w:t>
      </w:r>
      <w:r w:rsidRPr="00F812BB">
        <w:rPr>
          <w:sz w:val="24"/>
          <w:szCs w:val="24"/>
        </w:rPr>
        <w:t>540</w:t>
      </w:r>
      <w:r w:rsidR="00423652">
        <w:rPr>
          <w:sz w:val="24"/>
          <w:szCs w:val="24"/>
        </w:rPr>
        <w:t>)231-6391</w:t>
      </w:r>
      <w:r w:rsidRPr="00961086">
        <w:rPr>
          <w:sz w:val="24"/>
          <w:szCs w:val="24"/>
        </w:rPr>
        <w:t xml:space="preserve"> or Virginia Department of Forestry at </w:t>
      </w:r>
      <w:r w:rsidR="00423652">
        <w:rPr>
          <w:sz w:val="24"/>
          <w:szCs w:val="24"/>
        </w:rPr>
        <w:t>(</w:t>
      </w:r>
      <w:r w:rsidRPr="00961086">
        <w:rPr>
          <w:sz w:val="24"/>
          <w:szCs w:val="24"/>
        </w:rPr>
        <w:t>434</w:t>
      </w:r>
      <w:r w:rsidR="00423652">
        <w:rPr>
          <w:sz w:val="24"/>
          <w:szCs w:val="24"/>
        </w:rPr>
        <w:t>)</w:t>
      </w:r>
      <w:r w:rsidRPr="00961086">
        <w:rPr>
          <w:sz w:val="24"/>
          <w:szCs w:val="24"/>
        </w:rPr>
        <w:t>220-9182</w:t>
      </w:r>
      <w:r w:rsidR="00423652">
        <w:rPr>
          <w:sz w:val="24"/>
          <w:szCs w:val="24"/>
        </w:rPr>
        <w:t>.</w:t>
      </w:r>
    </w:p>
    <w:p w:rsidR="009066D7" w:rsidRPr="00961086" w:rsidRDefault="009066D7" w:rsidP="009066D7">
      <w:pPr>
        <w:pStyle w:val="Credit"/>
        <w:rPr>
          <w:i w:val="0"/>
          <w:sz w:val="24"/>
          <w:szCs w:val="24"/>
        </w:rPr>
        <w:sectPr w:rsidR="009066D7" w:rsidRPr="00961086" w:rsidSect="00134526">
          <w:headerReference w:type="default" r:id="rId15"/>
          <w:headerReference w:type="first" r:id="rId16"/>
          <w:footerReference w:type="first" r:id="rId17"/>
          <w:pgSz w:w="12240" w:h="15840" w:code="1"/>
          <w:pgMar w:top="1296" w:right="1440" w:bottom="1296" w:left="1440" w:header="720" w:footer="720" w:gutter="0"/>
          <w:cols w:space="720"/>
          <w:titlePg/>
          <w:docGrid w:linePitch="326"/>
        </w:sectPr>
      </w:pPr>
    </w:p>
    <w:p w:rsidR="00D22D53" w:rsidRDefault="00D22D53" w:rsidP="00D22D53">
      <w:pPr>
        <w:tabs>
          <w:tab w:val="left" w:pos="11520"/>
        </w:tabs>
        <w:rPr>
          <w: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5760"/>
        <w:gridCol w:w="1800"/>
        <w:gridCol w:w="990"/>
        <w:gridCol w:w="1350"/>
        <w:gridCol w:w="2430"/>
      </w:tblGrid>
      <w:tr w:rsidR="00A72715" w:rsidRPr="003257FC" w:rsidTr="00DD51FA">
        <w:trPr>
          <w:trHeight w:val="503"/>
        </w:trPr>
        <w:tc>
          <w:tcPr>
            <w:tcW w:w="14508" w:type="dxa"/>
            <w:gridSpan w:val="7"/>
            <w:vAlign w:val="center"/>
          </w:tcPr>
          <w:p w:rsidR="00A72715" w:rsidRPr="003257FC" w:rsidRDefault="00A72715" w:rsidP="00CE1871">
            <w:pPr>
              <w:pStyle w:val="TableTitle"/>
            </w:pPr>
            <w:r w:rsidRPr="003257FC">
              <w:t>10-YEAR RECOMMENDED SCHEDULE OF MANAGEMENT ACTIVITIES</w:t>
            </w:r>
          </w:p>
        </w:tc>
      </w:tr>
      <w:tr w:rsidR="00A72715" w:rsidRPr="003257FC" w:rsidTr="00105CF5">
        <w:trPr>
          <w:trHeight w:val="278"/>
        </w:trPr>
        <w:tc>
          <w:tcPr>
            <w:tcW w:w="918" w:type="dxa"/>
            <w:vMerge w:val="restart"/>
            <w:shd w:val="clear" w:color="auto" w:fill="D9D9D9"/>
            <w:vAlign w:val="center"/>
          </w:tcPr>
          <w:p w:rsidR="00A72715" w:rsidRPr="003257FC" w:rsidRDefault="00543810" w:rsidP="003257FC">
            <w:pPr>
              <w:pStyle w:val="TableHeadings"/>
            </w:pPr>
            <w:r w:rsidRPr="003257FC">
              <w:t>Year</w:t>
            </w:r>
          </w:p>
        </w:tc>
        <w:tc>
          <w:tcPr>
            <w:tcW w:w="1260" w:type="dxa"/>
            <w:vMerge w:val="restart"/>
            <w:shd w:val="clear" w:color="auto" w:fill="D9D9D9"/>
            <w:vAlign w:val="center"/>
          </w:tcPr>
          <w:p w:rsidR="00A72715" w:rsidRPr="003257FC" w:rsidRDefault="00543810" w:rsidP="003257FC">
            <w:pPr>
              <w:pStyle w:val="TableHeadings"/>
            </w:pPr>
            <w:r w:rsidRPr="003257FC">
              <w:t>Parcel</w:t>
            </w:r>
          </w:p>
        </w:tc>
        <w:tc>
          <w:tcPr>
            <w:tcW w:w="5760" w:type="dxa"/>
            <w:vMerge w:val="restart"/>
            <w:shd w:val="clear" w:color="auto" w:fill="D9D9D9"/>
            <w:vAlign w:val="center"/>
          </w:tcPr>
          <w:p w:rsidR="00A72715" w:rsidRPr="003257FC" w:rsidRDefault="00543810" w:rsidP="003257FC">
            <w:pPr>
              <w:pStyle w:val="TableHeadings"/>
            </w:pPr>
            <w:r w:rsidRPr="003257FC">
              <w:t>Activity</w:t>
            </w:r>
          </w:p>
        </w:tc>
        <w:tc>
          <w:tcPr>
            <w:tcW w:w="1800" w:type="dxa"/>
            <w:vMerge w:val="restart"/>
            <w:shd w:val="clear" w:color="auto" w:fill="D9D9D9"/>
            <w:vAlign w:val="center"/>
          </w:tcPr>
          <w:p w:rsidR="00A72715" w:rsidRPr="003257FC" w:rsidRDefault="00543810" w:rsidP="003257FC">
            <w:pPr>
              <w:pStyle w:val="TableHeadings"/>
            </w:pPr>
            <w:r w:rsidRPr="003257FC">
              <w:t>*Possible Cost Share</w:t>
            </w:r>
          </w:p>
        </w:tc>
        <w:tc>
          <w:tcPr>
            <w:tcW w:w="4770" w:type="dxa"/>
            <w:gridSpan w:val="3"/>
            <w:shd w:val="clear" w:color="auto" w:fill="D9D9D9"/>
            <w:vAlign w:val="center"/>
          </w:tcPr>
          <w:p w:rsidR="00A72715" w:rsidRPr="003257FC" w:rsidRDefault="00543810" w:rsidP="003257FC">
            <w:pPr>
              <w:pStyle w:val="TableHeadings"/>
            </w:pPr>
            <w:r w:rsidRPr="003257FC">
              <w:t>Future Stand Conditions</w:t>
            </w:r>
          </w:p>
        </w:tc>
      </w:tr>
      <w:tr w:rsidR="00A72715" w:rsidRPr="003257FC" w:rsidTr="00105CF5">
        <w:trPr>
          <w:trHeight w:val="277"/>
        </w:trPr>
        <w:tc>
          <w:tcPr>
            <w:tcW w:w="918" w:type="dxa"/>
            <w:vMerge/>
            <w:shd w:val="clear" w:color="auto" w:fill="D9D9D9"/>
            <w:vAlign w:val="center"/>
          </w:tcPr>
          <w:p w:rsidR="00A72715" w:rsidRPr="003257FC" w:rsidRDefault="00A72715" w:rsidP="003257FC">
            <w:pPr>
              <w:pStyle w:val="TableHeadings"/>
            </w:pPr>
          </w:p>
        </w:tc>
        <w:tc>
          <w:tcPr>
            <w:tcW w:w="1260" w:type="dxa"/>
            <w:vMerge/>
            <w:shd w:val="clear" w:color="auto" w:fill="D9D9D9"/>
            <w:vAlign w:val="center"/>
          </w:tcPr>
          <w:p w:rsidR="00A72715" w:rsidRPr="003257FC" w:rsidRDefault="00A72715" w:rsidP="003257FC">
            <w:pPr>
              <w:pStyle w:val="TableHeadings"/>
            </w:pPr>
          </w:p>
        </w:tc>
        <w:tc>
          <w:tcPr>
            <w:tcW w:w="5760" w:type="dxa"/>
            <w:vMerge/>
            <w:shd w:val="clear" w:color="auto" w:fill="D9D9D9"/>
            <w:vAlign w:val="center"/>
          </w:tcPr>
          <w:p w:rsidR="00A72715" w:rsidRPr="003257FC" w:rsidRDefault="00A72715" w:rsidP="003257FC">
            <w:pPr>
              <w:pStyle w:val="TableHeadings"/>
            </w:pPr>
          </w:p>
        </w:tc>
        <w:tc>
          <w:tcPr>
            <w:tcW w:w="1800" w:type="dxa"/>
            <w:vMerge/>
            <w:shd w:val="clear" w:color="auto" w:fill="D9D9D9"/>
            <w:vAlign w:val="center"/>
          </w:tcPr>
          <w:p w:rsidR="00A72715" w:rsidRPr="003257FC" w:rsidRDefault="00A72715" w:rsidP="003257FC">
            <w:pPr>
              <w:pStyle w:val="TableHeadings"/>
            </w:pPr>
          </w:p>
        </w:tc>
        <w:tc>
          <w:tcPr>
            <w:tcW w:w="990" w:type="dxa"/>
            <w:shd w:val="clear" w:color="auto" w:fill="D9D9D9"/>
            <w:vAlign w:val="center"/>
          </w:tcPr>
          <w:p w:rsidR="00A72715" w:rsidRPr="003257FC" w:rsidRDefault="00543810" w:rsidP="003257FC">
            <w:pPr>
              <w:pStyle w:val="TableHeadings"/>
            </w:pPr>
            <w:r w:rsidRPr="003257FC">
              <w:t>Year</w:t>
            </w:r>
          </w:p>
        </w:tc>
        <w:tc>
          <w:tcPr>
            <w:tcW w:w="1350" w:type="dxa"/>
            <w:shd w:val="clear" w:color="auto" w:fill="D9D9D9"/>
            <w:vAlign w:val="center"/>
          </w:tcPr>
          <w:p w:rsidR="00A72715" w:rsidRPr="003257FC" w:rsidRDefault="00543810" w:rsidP="003257FC">
            <w:pPr>
              <w:pStyle w:val="TableHeadings"/>
            </w:pPr>
            <w:r w:rsidRPr="003257FC">
              <w:t>Stocking</w:t>
            </w:r>
          </w:p>
        </w:tc>
        <w:tc>
          <w:tcPr>
            <w:tcW w:w="2430" w:type="dxa"/>
            <w:shd w:val="clear" w:color="auto" w:fill="D9D9D9"/>
            <w:vAlign w:val="center"/>
          </w:tcPr>
          <w:p w:rsidR="00A72715" w:rsidRPr="003257FC" w:rsidRDefault="00543810" w:rsidP="003257FC">
            <w:pPr>
              <w:pStyle w:val="TableHeadings"/>
            </w:pPr>
            <w:r w:rsidRPr="003257FC">
              <w:t>Species</w:t>
            </w: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EF486F">
            <w:pPr>
              <w:pStyle w:val="TableData"/>
            </w:pPr>
          </w:p>
        </w:tc>
        <w:tc>
          <w:tcPr>
            <w:tcW w:w="1260" w:type="dxa"/>
            <w:vAlign w:val="center"/>
          </w:tcPr>
          <w:p w:rsidR="00A72715" w:rsidRPr="00B16922" w:rsidRDefault="00A72715" w:rsidP="00EF486F">
            <w:pPr>
              <w:pStyle w:val="TableData"/>
            </w:pPr>
          </w:p>
        </w:tc>
        <w:tc>
          <w:tcPr>
            <w:tcW w:w="5760" w:type="dxa"/>
            <w:vAlign w:val="center"/>
          </w:tcPr>
          <w:p w:rsidR="00A72715" w:rsidRPr="00B16922" w:rsidRDefault="00A72715" w:rsidP="00EF486F">
            <w:pPr>
              <w:pStyle w:val="TableData"/>
            </w:pPr>
          </w:p>
        </w:tc>
        <w:tc>
          <w:tcPr>
            <w:tcW w:w="1800" w:type="dxa"/>
            <w:vAlign w:val="center"/>
          </w:tcPr>
          <w:p w:rsidR="00A72715" w:rsidRPr="00B16922" w:rsidRDefault="00A72715" w:rsidP="00EF486F">
            <w:pPr>
              <w:pStyle w:val="TableData"/>
            </w:pPr>
          </w:p>
        </w:tc>
        <w:tc>
          <w:tcPr>
            <w:tcW w:w="990" w:type="dxa"/>
            <w:shd w:val="clear" w:color="auto" w:fill="F2F2F2"/>
            <w:vAlign w:val="center"/>
          </w:tcPr>
          <w:p w:rsidR="00A72715" w:rsidRPr="00B16922" w:rsidRDefault="00A72715" w:rsidP="00EF486F">
            <w:pPr>
              <w:pStyle w:val="TableData"/>
            </w:pPr>
          </w:p>
        </w:tc>
        <w:tc>
          <w:tcPr>
            <w:tcW w:w="1350" w:type="dxa"/>
            <w:shd w:val="clear" w:color="auto" w:fill="F2F2F2"/>
            <w:vAlign w:val="center"/>
          </w:tcPr>
          <w:p w:rsidR="00A72715" w:rsidRPr="00B16922" w:rsidRDefault="00A72715" w:rsidP="00EF486F">
            <w:pPr>
              <w:pStyle w:val="TableData"/>
            </w:pPr>
          </w:p>
        </w:tc>
        <w:tc>
          <w:tcPr>
            <w:tcW w:w="2430" w:type="dxa"/>
            <w:shd w:val="clear" w:color="auto" w:fill="F2F2F2"/>
            <w:vAlign w:val="center"/>
          </w:tcPr>
          <w:p w:rsidR="00A72715" w:rsidRPr="00B16922" w:rsidRDefault="00A72715" w:rsidP="00EF486F">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RPr="00B16922" w:rsidTr="00D822A8">
        <w:trPr>
          <w:trHeight w:val="576"/>
        </w:trPr>
        <w:tc>
          <w:tcPr>
            <w:tcW w:w="918" w:type="dxa"/>
            <w:vAlign w:val="center"/>
          </w:tcPr>
          <w:p w:rsidR="00A72715" w:rsidRPr="00B16922" w:rsidRDefault="00A72715" w:rsidP="00B16922">
            <w:pPr>
              <w:pStyle w:val="TableData"/>
            </w:pPr>
          </w:p>
        </w:tc>
        <w:tc>
          <w:tcPr>
            <w:tcW w:w="1260" w:type="dxa"/>
            <w:vAlign w:val="center"/>
          </w:tcPr>
          <w:p w:rsidR="00A72715" w:rsidRPr="00B16922" w:rsidRDefault="00A72715" w:rsidP="00B16922">
            <w:pPr>
              <w:pStyle w:val="TableData"/>
            </w:pPr>
          </w:p>
        </w:tc>
        <w:tc>
          <w:tcPr>
            <w:tcW w:w="5760" w:type="dxa"/>
            <w:vAlign w:val="center"/>
          </w:tcPr>
          <w:p w:rsidR="00A72715" w:rsidRPr="00B16922" w:rsidRDefault="00A72715" w:rsidP="00B16922">
            <w:pPr>
              <w:pStyle w:val="TableData"/>
            </w:pPr>
          </w:p>
        </w:tc>
        <w:tc>
          <w:tcPr>
            <w:tcW w:w="1800" w:type="dxa"/>
            <w:vAlign w:val="center"/>
          </w:tcPr>
          <w:p w:rsidR="00A72715" w:rsidRPr="00B16922" w:rsidRDefault="00A72715" w:rsidP="00B16922">
            <w:pPr>
              <w:pStyle w:val="TableData"/>
            </w:pPr>
          </w:p>
        </w:tc>
        <w:tc>
          <w:tcPr>
            <w:tcW w:w="990" w:type="dxa"/>
            <w:shd w:val="clear" w:color="auto" w:fill="F2F2F2"/>
            <w:vAlign w:val="center"/>
          </w:tcPr>
          <w:p w:rsidR="00A72715" w:rsidRPr="00B16922" w:rsidRDefault="00A72715" w:rsidP="00B16922">
            <w:pPr>
              <w:pStyle w:val="TableData"/>
            </w:pPr>
          </w:p>
        </w:tc>
        <w:tc>
          <w:tcPr>
            <w:tcW w:w="1350" w:type="dxa"/>
            <w:shd w:val="clear" w:color="auto" w:fill="F2F2F2"/>
            <w:vAlign w:val="center"/>
          </w:tcPr>
          <w:p w:rsidR="00A72715" w:rsidRPr="00B16922" w:rsidRDefault="00A72715" w:rsidP="00B16922">
            <w:pPr>
              <w:pStyle w:val="TableData"/>
            </w:pPr>
          </w:p>
        </w:tc>
        <w:tc>
          <w:tcPr>
            <w:tcW w:w="2430" w:type="dxa"/>
            <w:shd w:val="clear" w:color="auto" w:fill="F2F2F2"/>
            <w:vAlign w:val="center"/>
          </w:tcPr>
          <w:p w:rsidR="00A72715" w:rsidRPr="00B16922" w:rsidRDefault="00A72715" w:rsidP="00B16922">
            <w:pPr>
              <w:pStyle w:val="TableData"/>
            </w:pPr>
          </w:p>
        </w:tc>
      </w:tr>
      <w:tr w:rsidR="00A72715" w:rsidTr="00105CF5">
        <w:trPr>
          <w:trHeight w:val="369"/>
        </w:trPr>
        <w:tc>
          <w:tcPr>
            <w:tcW w:w="14508" w:type="dxa"/>
            <w:gridSpan w:val="7"/>
            <w:vAlign w:val="center"/>
          </w:tcPr>
          <w:p w:rsidR="00A72715" w:rsidRPr="002508C6" w:rsidRDefault="00A72715" w:rsidP="00884F80">
            <w:pPr>
              <w:tabs>
                <w:tab w:val="left" w:pos="11520"/>
              </w:tabs>
              <w:rPr>
                <w:rFonts w:cs="Arial"/>
                <w:szCs w:val="24"/>
              </w:rPr>
            </w:pPr>
            <w:r>
              <w:rPr>
                <w:rFonts w:cs="Arial"/>
                <w:szCs w:val="24"/>
              </w:rPr>
              <w:t>This schedule may need to be adjusted depending on financial needs, timber ma</w:t>
            </w:r>
            <w:r w:rsidR="00F2482E">
              <w:rPr>
                <w:rFonts w:cs="Arial"/>
                <w:szCs w:val="24"/>
              </w:rPr>
              <w:t>rkets, timing of actual harvest</w:t>
            </w:r>
            <w:r>
              <w:rPr>
                <w:rFonts w:cs="Arial"/>
                <w:szCs w:val="24"/>
              </w:rPr>
              <w:t xml:space="preserve"> and availability of contractors.</w:t>
            </w:r>
          </w:p>
        </w:tc>
      </w:tr>
    </w:tbl>
    <w:p w:rsidR="00A72715" w:rsidRDefault="00F2482E" w:rsidP="006B3175">
      <w:pPr>
        <w:pStyle w:val="Notes"/>
      </w:pPr>
      <w:r>
        <w:t>*Cost-</w:t>
      </w:r>
      <w:r w:rsidR="00A72715" w:rsidRPr="00B16922">
        <w:t>share program eligibility requirements vary between the programs and funding may not be available.</w:t>
      </w:r>
      <w:r w:rsidR="00884F80" w:rsidRPr="00B16922">
        <w:t xml:space="preserve"> </w:t>
      </w:r>
      <w:r w:rsidR="00A72715" w:rsidRPr="00B16922">
        <w:t xml:space="preserve">Contact your local </w:t>
      </w:r>
      <w:r>
        <w:t>V</w:t>
      </w:r>
      <w:r w:rsidR="00A72715" w:rsidRPr="00B16922">
        <w:t xml:space="preserve">DOF </w:t>
      </w:r>
      <w:r>
        <w:t>f</w:t>
      </w:r>
      <w:r w:rsidR="00A72715" w:rsidRPr="00B16922">
        <w:t>orester for up-to-date information about the various programs.</w:t>
      </w:r>
    </w:p>
    <w:p w:rsidR="00EF486F" w:rsidRPr="00FA5A64" w:rsidRDefault="00EF486F" w:rsidP="00EF486F">
      <w:pPr>
        <w:pStyle w:val="Notes"/>
        <w:rPr>
          <w:sz w:val="12"/>
          <w:szCs w:val="12"/>
        </w:rPr>
      </w:pPr>
    </w:p>
    <w:p w:rsidR="00A72715" w:rsidRPr="00B16922" w:rsidRDefault="00A72715" w:rsidP="00AC5952">
      <w:pPr>
        <w:pStyle w:val="Notes"/>
      </w:pPr>
      <w:r w:rsidRPr="00B16922">
        <w:rPr>
          <w:u w:val="single"/>
        </w:rPr>
        <w:t>RT</w:t>
      </w:r>
      <w:r w:rsidRPr="00B16922">
        <w:t xml:space="preserve"> – Reforestation of Timberlands Program</w:t>
      </w:r>
      <w:r w:rsidRPr="00B16922">
        <w:tab/>
      </w:r>
      <w:r w:rsidRPr="00B16922">
        <w:rPr>
          <w:u w:val="single"/>
        </w:rPr>
        <w:t>EQIP</w:t>
      </w:r>
      <w:r w:rsidRPr="00B16922">
        <w:t xml:space="preserve"> – Environmental Quality Incentives Program</w:t>
      </w:r>
      <w:r w:rsidRPr="00B16922">
        <w:tab/>
      </w:r>
      <w:r w:rsidRPr="00B16922">
        <w:rPr>
          <w:u w:val="single"/>
        </w:rPr>
        <w:t>CRP</w:t>
      </w:r>
      <w:r w:rsidRPr="00B16922">
        <w:t xml:space="preserve"> – Conservation Reserve Program</w:t>
      </w:r>
    </w:p>
    <w:p w:rsidR="00AC5952" w:rsidRPr="00907A34" w:rsidRDefault="00A72715" w:rsidP="00CE1871">
      <w:pPr>
        <w:pStyle w:val="Notes"/>
        <w:rPr>
          <w:b/>
          <w:sz w:val="16"/>
          <w:szCs w:val="16"/>
        </w:rPr>
      </w:pPr>
      <w:r w:rsidRPr="00B16922">
        <w:rPr>
          <w:u w:val="single"/>
        </w:rPr>
        <w:t>WHIP</w:t>
      </w:r>
      <w:r w:rsidRPr="00B16922">
        <w:t xml:space="preserve"> – Wildlife Habitat Incentives Program</w:t>
      </w:r>
      <w:r w:rsidRPr="00B16922">
        <w:tab/>
      </w:r>
      <w:proofErr w:type="spellStart"/>
      <w:r w:rsidRPr="00B16922">
        <w:rPr>
          <w:u w:val="single"/>
        </w:rPr>
        <w:t>AgBMP</w:t>
      </w:r>
      <w:proofErr w:type="spellEnd"/>
      <w:r w:rsidRPr="00B16922">
        <w:t xml:space="preserve"> – Agricultural Best Management Practices Program</w:t>
      </w:r>
      <w:r w:rsidRPr="00B16922">
        <w:tab/>
      </w:r>
      <w:r w:rsidRPr="00B16922">
        <w:rPr>
          <w:u w:val="single"/>
        </w:rPr>
        <w:t>CREP</w:t>
      </w:r>
      <w:r w:rsidRPr="00B16922">
        <w:t xml:space="preserve"> – Conservation Reserve</w:t>
      </w:r>
      <w:r w:rsidR="00884F80" w:rsidRPr="00B16922">
        <w:t xml:space="preserve"> </w:t>
      </w:r>
      <w:r w:rsidRPr="00B16922">
        <w:t>Enhancement Program</w:t>
      </w:r>
      <w:r w:rsidRPr="00B16922">
        <w:tab/>
      </w:r>
      <w:r w:rsidR="00AC5952">
        <w:rPr>
          <w:b/>
          <w:sz w:val="28"/>
          <w:szCs w:val="28"/>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0"/>
        <w:gridCol w:w="810"/>
        <w:gridCol w:w="990"/>
        <w:gridCol w:w="630"/>
        <w:gridCol w:w="900"/>
        <w:gridCol w:w="900"/>
        <w:gridCol w:w="360"/>
        <w:gridCol w:w="900"/>
        <w:gridCol w:w="1170"/>
        <w:gridCol w:w="1080"/>
        <w:gridCol w:w="3960"/>
      </w:tblGrid>
      <w:tr w:rsidR="00EF486F" w:rsidRPr="00070BDE" w:rsidTr="00D822A8">
        <w:trPr>
          <w:trHeight w:val="569"/>
        </w:trPr>
        <w:tc>
          <w:tcPr>
            <w:tcW w:w="14400" w:type="dxa"/>
            <w:gridSpan w:val="12"/>
            <w:shd w:val="clear" w:color="auto" w:fill="auto"/>
            <w:vAlign w:val="center"/>
          </w:tcPr>
          <w:p w:rsidR="00EF486F" w:rsidRPr="00D822A8" w:rsidRDefault="00EF486F" w:rsidP="00CE1871">
            <w:pPr>
              <w:pStyle w:val="TableTitle"/>
              <w:rPr>
                <w:rFonts w:eastAsia="Calibri"/>
              </w:rPr>
            </w:pPr>
            <w:r w:rsidRPr="00D822A8">
              <w:rPr>
                <w:rFonts w:eastAsia="Calibri"/>
              </w:rPr>
              <w:lastRenderedPageBreak/>
              <w:t>STAND DATA SUMMARY</w:t>
            </w:r>
          </w:p>
        </w:tc>
      </w:tr>
      <w:tr w:rsidR="00EF486F" w:rsidRPr="00070BDE" w:rsidTr="00D822A8">
        <w:trPr>
          <w:trHeight w:val="569"/>
        </w:trPr>
        <w:tc>
          <w:tcPr>
            <w:tcW w:w="900" w:type="dxa"/>
            <w:shd w:val="clear" w:color="auto" w:fill="D9D9D9"/>
            <w:vAlign w:val="center"/>
          </w:tcPr>
          <w:p w:rsidR="003257FC" w:rsidRPr="003C03C7" w:rsidRDefault="003257FC" w:rsidP="00B16922">
            <w:pPr>
              <w:pStyle w:val="TableHeadings"/>
            </w:pPr>
            <w:r>
              <w:t>Parcel</w:t>
            </w:r>
          </w:p>
        </w:tc>
        <w:tc>
          <w:tcPr>
            <w:tcW w:w="1800" w:type="dxa"/>
            <w:shd w:val="clear" w:color="auto" w:fill="D9D9D9"/>
            <w:vAlign w:val="center"/>
          </w:tcPr>
          <w:p w:rsidR="003257FC" w:rsidRPr="00AF202D" w:rsidRDefault="003257FC" w:rsidP="00B16922">
            <w:pPr>
              <w:pStyle w:val="TableHeadings"/>
            </w:pPr>
            <w:r w:rsidRPr="00AF202D">
              <w:t>Forest Type</w:t>
            </w:r>
          </w:p>
        </w:tc>
        <w:tc>
          <w:tcPr>
            <w:tcW w:w="810" w:type="dxa"/>
            <w:shd w:val="clear" w:color="auto" w:fill="D9D9D9"/>
            <w:vAlign w:val="center"/>
          </w:tcPr>
          <w:p w:rsidR="003257FC" w:rsidRPr="00AF202D" w:rsidRDefault="003257FC" w:rsidP="00B16922">
            <w:pPr>
              <w:pStyle w:val="TableHeadings"/>
            </w:pPr>
            <w:r w:rsidRPr="00AF202D">
              <w:t>Acres</w:t>
            </w:r>
          </w:p>
        </w:tc>
        <w:tc>
          <w:tcPr>
            <w:tcW w:w="990" w:type="dxa"/>
            <w:shd w:val="clear" w:color="auto" w:fill="D9D9D9"/>
            <w:vAlign w:val="center"/>
          </w:tcPr>
          <w:p w:rsidR="003257FC" w:rsidRPr="00AF202D" w:rsidRDefault="003257FC" w:rsidP="00B16922">
            <w:pPr>
              <w:pStyle w:val="TableHeadings"/>
            </w:pPr>
            <w:r w:rsidRPr="00AF202D">
              <w:t xml:space="preserve">Year </w:t>
            </w:r>
            <w:proofErr w:type="spellStart"/>
            <w:r w:rsidRPr="00AF202D">
              <w:t>Estab</w:t>
            </w:r>
            <w:proofErr w:type="spellEnd"/>
            <w:r w:rsidRPr="00AF202D">
              <w:t>.</w:t>
            </w:r>
          </w:p>
        </w:tc>
        <w:tc>
          <w:tcPr>
            <w:tcW w:w="630" w:type="dxa"/>
            <w:shd w:val="clear" w:color="auto" w:fill="D9D9D9"/>
            <w:vAlign w:val="center"/>
          </w:tcPr>
          <w:p w:rsidR="003257FC" w:rsidRPr="00AF202D" w:rsidRDefault="003257FC" w:rsidP="00B16922">
            <w:pPr>
              <w:pStyle w:val="TableHeadings"/>
            </w:pPr>
            <w:r w:rsidRPr="00AF202D">
              <w:t>Age</w:t>
            </w:r>
          </w:p>
        </w:tc>
        <w:tc>
          <w:tcPr>
            <w:tcW w:w="900" w:type="dxa"/>
            <w:shd w:val="clear" w:color="auto" w:fill="D9D9D9"/>
            <w:vAlign w:val="center"/>
          </w:tcPr>
          <w:p w:rsidR="003257FC" w:rsidRPr="00AF202D" w:rsidRDefault="003257FC" w:rsidP="00B16922">
            <w:pPr>
              <w:pStyle w:val="TableHeadings"/>
            </w:pPr>
            <w:r w:rsidRPr="00AF202D">
              <w:t>Site Index</w:t>
            </w:r>
          </w:p>
        </w:tc>
        <w:tc>
          <w:tcPr>
            <w:tcW w:w="900" w:type="dxa"/>
            <w:shd w:val="clear" w:color="auto" w:fill="D9D9D9"/>
            <w:vAlign w:val="center"/>
          </w:tcPr>
          <w:p w:rsidR="003257FC" w:rsidRPr="00AF202D" w:rsidRDefault="003257FC" w:rsidP="00B16922">
            <w:pPr>
              <w:pStyle w:val="TableHeadings"/>
            </w:pPr>
            <w:r w:rsidRPr="00AF202D">
              <w:t>Avg. DBH</w:t>
            </w:r>
          </w:p>
        </w:tc>
        <w:tc>
          <w:tcPr>
            <w:tcW w:w="1260" w:type="dxa"/>
            <w:gridSpan w:val="2"/>
            <w:shd w:val="clear" w:color="auto" w:fill="D9D9D9"/>
            <w:vAlign w:val="center"/>
          </w:tcPr>
          <w:p w:rsidR="003257FC" w:rsidRPr="00AF202D" w:rsidRDefault="003257FC" w:rsidP="00B16922">
            <w:pPr>
              <w:pStyle w:val="TableHeadings"/>
            </w:pPr>
            <w:r w:rsidRPr="00AF202D">
              <w:t>Stocking/ Density</w:t>
            </w:r>
          </w:p>
        </w:tc>
        <w:tc>
          <w:tcPr>
            <w:tcW w:w="1170" w:type="dxa"/>
            <w:shd w:val="clear" w:color="auto" w:fill="D9D9D9"/>
            <w:vAlign w:val="center"/>
          </w:tcPr>
          <w:p w:rsidR="003257FC" w:rsidRPr="00AF202D" w:rsidRDefault="003257FC" w:rsidP="00B16922">
            <w:pPr>
              <w:pStyle w:val="TableHeadings"/>
            </w:pPr>
            <w:r w:rsidRPr="00AF202D">
              <w:t>Stand Quality</w:t>
            </w:r>
          </w:p>
        </w:tc>
        <w:tc>
          <w:tcPr>
            <w:tcW w:w="1080" w:type="dxa"/>
            <w:shd w:val="clear" w:color="auto" w:fill="D9D9D9"/>
            <w:vAlign w:val="center"/>
          </w:tcPr>
          <w:p w:rsidR="003257FC" w:rsidRPr="00AF202D" w:rsidRDefault="003257FC" w:rsidP="00B16922">
            <w:pPr>
              <w:pStyle w:val="TableHeadings"/>
            </w:pPr>
            <w:r w:rsidRPr="00AF202D">
              <w:t>Annual Growth</w:t>
            </w:r>
          </w:p>
        </w:tc>
        <w:tc>
          <w:tcPr>
            <w:tcW w:w="3960" w:type="dxa"/>
            <w:shd w:val="clear" w:color="auto" w:fill="D9D9D9"/>
            <w:vAlign w:val="center"/>
          </w:tcPr>
          <w:p w:rsidR="003257FC" w:rsidRPr="00AF202D" w:rsidRDefault="003257FC" w:rsidP="00B16922">
            <w:pPr>
              <w:pStyle w:val="TableHeadings"/>
            </w:pPr>
            <w:r w:rsidRPr="00AF202D">
              <w:t>Other Important Stand Attributes (nat. regen., invasive plants, etc.)</w:t>
            </w: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802E3F" w:rsidTr="00D822A8">
        <w:trPr>
          <w:trHeight w:val="576"/>
        </w:trPr>
        <w:tc>
          <w:tcPr>
            <w:tcW w:w="900" w:type="dxa"/>
            <w:shd w:val="clear" w:color="auto" w:fill="auto"/>
            <w:vAlign w:val="center"/>
          </w:tcPr>
          <w:p w:rsidR="00802E3F" w:rsidRPr="00D822A8" w:rsidRDefault="00802E3F" w:rsidP="00802E3F">
            <w:pPr>
              <w:pStyle w:val="TableData"/>
              <w:rPr>
                <w:rFonts w:eastAsia="Calibri"/>
              </w:rPr>
            </w:pPr>
          </w:p>
        </w:tc>
        <w:tc>
          <w:tcPr>
            <w:tcW w:w="1800" w:type="dxa"/>
            <w:shd w:val="clear" w:color="auto" w:fill="auto"/>
            <w:vAlign w:val="center"/>
          </w:tcPr>
          <w:p w:rsidR="00802E3F" w:rsidRPr="00D822A8" w:rsidRDefault="00802E3F" w:rsidP="00802E3F">
            <w:pPr>
              <w:pStyle w:val="TableData"/>
              <w:rPr>
                <w:rFonts w:eastAsia="Calibri"/>
              </w:rPr>
            </w:pPr>
          </w:p>
        </w:tc>
        <w:tc>
          <w:tcPr>
            <w:tcW w:w="810" w:type="dxa"/>
            <w:shd w:val="clear" w:color="auto" w:fill="auto"/>
            <w:vAlign w:val="center"/>
          </w:tcPr>
          <w:p w:rsidR="00802E3F" w:rsidRPr="00D822A8" w:rsidRDefault="00802E3F" w:rsidP="00802E3F">
            <w:pPr>
              <w:pStyle w:val="TableData"/>
              <w:rPr>
                <w:rFonts w:eastAsia="Calibri"/>
              </w:rPr>
            </w:pPr>
          </w:p>
        </w:tc>
        <w:tc>
          <w:tcPr>
            <w:tcW w:w="990" w:type="dxa"/>
            <w:shd w:val="clear" w:color="auto" w:fill="auto"/>
            <w:vAlign w:val="center"/>
          </w:tcPr>
          <w:p w:rsidR="00802E3F" w:rsidRPr="00D822A8" w:rsidRDefault="00802E3F" w:rsidP="00802E3F">
            <w:pPr>
              <w:pStyle w:val="TableData"/>
              <w:rPr>
                <w:rFonts w:eastAsia="Calibri"/>
              </w:rPr>
            </w:pPr>
          </w:p>
        </w:tc>
        <w:tc>
          <w:tcPr>
            <w:tcW w:w="630" w:type="dxa"/>
            <w:shd w:val="clear" w:color="auto" w:fill="auto"/>
            <w:vAlign w:val="center"/>
          </w:tcPr>
          <w:p w:rsidR="00802E3F" w:rsidRPr="00D822A8" w:rsidRDefault="00802E3F" w:rsidP="00802E3F">
            <w:pPr>
              <w:pStyle w:val="TableData"/>
              <w:rPr>
                <w:rFonts w:eastAsia="Calibri"/>
              </w:rPr>
            </w:pPr>
          </w:p>
        </w:tc>
        <w:tc>
          <w:tcPr>
            <w:tcW w:w="900" w:type="dxa"/>
            <w:shd w:val="clear" w:color="auto" w:fill="auto"/>
            <w:vAlign w:val="center"/>
          </w:tcPr>
          <w:p w:rsidR="00802E3F" w:rsidRPr="00D822A8" w:rsidRDefault="00802E3F" w:rsidP="00802E3F">
            <w:pPr>
              <w:pStyle w:val="TableData"/>
              <w:rPr>
                <w:rFonts w:eastAsia="Calibri"/>
              </w:rPr>
            </w:pPr>
          </w:p>
        </w:tc>
        <w:tc>
          <w:tcPr>
            <w:tcW w:w="900" w:type="dxa"/>
            <w:shd w:val="clear" w:color="auto" w:fill="auto"/>
            <w:vAlign w:val="center"/>
          </w:tcPr>
          <w:p w:rsidR="00802E3F" w:rsidRPr="00D822A8" w:rsidRDefault="00802E3F" w:rsidP="00802E3F">
            <w:pPr>
              <w:pStyle w:val="TableData"/>
              <w:rPr>
                <w:rFonts w:eastAsia="Calibri"/>
              </w:rPr>
            </w:pPr>
          </w:p>
        </w:tc>
        <w:tc>
          <w:tcPr>
            <w:tcW w:w="1260" w:type="dxa"/>
            <w:gridSpan w:val="2"/>
            <w:shd w:val="clear" w:color="auto" w:fill="auto"/>
            <w:vAlign w:val="center"/>
          </w:tcPr>
          <w:p w:rsidR="00802E3F" w:rsidRPr="00D822A8" w:rsidRDefault="00802E3F" w:rsidP="00802E3F">
            <w:pPr>
              <w:pStyle w:val="TableData"/>
              <w:rPr>
                <w:rFonts w:eastAsia="Calibri"/>
              </w:rPr>
            </w:pPr>
          </w:p>
        </w:tc>
        <w:tc>
          <w:tcPr>
            <w:tcW w:w="1170" w:type="dxa"/>
            <w:shd w:val="clear" w:color="auto" w:fill="auto"/>
            <w:vAlign w:val="center"/>
          </w:tcPr>
          <w:p w:rsidR="00802E3F" w:rsidRPr="00D822A8" w:rsidRDefault="00802E3F" w:rsidP="00802E3F">
            <w:pPr>
              <w:pStyle w:val="TableData"/>
              <w:rPr>
                <w:rFonts w:eastAsia="Calibri"/>
              </w:rPr>
            </w:pPr>
          </w:p>
        </w:tc>
        <w:tc>
          <w:tcPr>
            <w:tcW w:w="1080" w:type="dxa"/>
            <w:shd w:val="clear" w:color="auto" w:fill="auto"/>
            <w:vAlign w:val="center"/>
          </w:tcPr>
          <w:p w:rsidR="00802E3F" w:rsidRPr="00D822A8" w:rsidRDefault="00802E3F" w:rsidP="00802E3F">
            <w:pPr>
              <w:pStyle w:val="TableData"/>
              <w:rPr>
                <w:rFonts w:eastAsia="Calibri"/>
              </w:rPr>
            </w:pPr>
          </w:p>
        </w:tc>
        <w:tc>
          <w:tcPr>
            <w:tcW w:w="3960" w:type="dxa"/>
            <w:shd w:val="clear" w:color="auto" w:fill="auto"/>
            <w:vAlign w:val="center"/>
          </w:tcPr>
          <w:p w:rsidR="00802E3F" w:rsidRPr="00D822A8" w:rsidRDefault="00802E3F" w:rsidP="00802E3F">
            <w:pPr>
              <w:pStyle w:val="TableData"/>
              <w:rPr>
                <w:rFonts w:eastAsia="Calibri"/>
              </w:rPr>
            </w:pPr>
          </w:p>
        </w:tc>
      </w:tr>
      <w:tr w:rsidR="00802E3F" w:rsidTr="00D822A8">
        <w:trPr>
          <w:trHeight w:val="576"/>
        </w:trPr>
        <w:tc>
          <w:tcPr>
            <w:tcW w:w="900" w:type="dxa"/>
            <w:shd w:val="clear" w:color="auto" w:fill="auto"/>
            <w:vAlign w:val="center"/>
          </w:tcPr>
          <w:p w:rsidR="00802E3F" w:rsidRPr="00D822A8" w:rsidRDefault="00802E3F" w:rsidP="00802E3F">
            <w:pPr>
              <w:pStyle w:val="TableData"/>
              <w:rPr>
                <w:rFonts w:eastAsia="Calibri"/>
              </w:rPr>
            </w:pPr>
          </w:p>
        </w:tc>
        <w:tc>
          <w:tcPr>
            <w:tcW w:w="1800" w:type="dxa"/>
            <w:shd w:val="clear" w:color="auto" w:fill="auto"/>
            <w:vAlign w:val="center"/>
          </w:tcPr>
          <w:p w:rsidR="00802E3F" w:rsidRPr="00D822A8" w:rsidRDefault="00802E3F" w:rsidP="00802E3F">
            <w:pPr>
              <w:pStyle w:val="TableData"/>
              <w:rPr>
                <w:rFonts w:eastAsia="Calibri"/>
              </w:rPr>
            </w:pPr>
          </w:p>
        </w:tc>
        <w:tc>
          <w:tcPr>
            <w:tcW w:w="810" w:type="dxa"/>
            <w:shd w:val="clear" w:color="auto" w:fill="auto"/>
            <w:vAlign w:val="center"/>
          </w:tcPr>
          <w:p w:rsidR="00802E3F" w:rsidRPr="00D822A8" w:rsidRDefault="00802E3F" w:rsidP="00802E3F">
            <w:pPr>
              <w:pStyle w:val="TableData"/>
              <w:rPr>
                <w:rFonts w:eastAsia="Calibri"/>
              </w:rPr>
            </w:pPr>
          </w:p>
        </w:tc>
        <w:tc>
          <w:tcPr>
            <w:tcW w:w="990" w:type="dxa"/>
            <w:shd w:val="clear" w:color="auto" w:fill="auto"/>
            <w:vAlign w:val="center"/>
          </w:tcPr>
          <w:p w:rsidR="00802E3F" w:rsidRPr="00D822A8" w:rsidRDefault="00802E3F" w:rsidP="00802E3F">
            <w:pPr>
              <w:pStyle w:val="TableData"/>
              <w:rPr>
                <w:rFonts w:eastAsia="Calibri"/>
              </w:rPr>
            </w:pPr>
          </w:p>
        </w:tc>
        <w:tc>
          <w:tcPr>
            <w:tcW w:w="630" w:type="dxa"/>
            <w:shd w:val="clear" w:color="auto" w:fill="auto"/>
            <w:vAlign w:val="center"/>
          </w:tcPr>
          <w:p w:rsidR="00802E3F" w:rsidRPr="00D822A8" w:rsidRDefault="00802E3F" w:rsidP="00802E3F">
            <w:pPr>
              <w:pStyle w:val="TableData"/>
              <w:rPr>
                <w:rFonts w:eastAsia="Calibri"/>
              </w:rPr>
            </w:pPr>
          </w:p>
        </w:tc>
        <w:tc>
          <w:tcPr>
            <w:tcW w:w="900" w:type="dxa"/>
            <w:shd w:val="clear" w:color="auto" w:fill="auto"/>
            <w:vAlign w:val="center"/>
          </w:tcPr>
          <w:p w:rsidR="00802E3F" w:rsidRPr="00D822A8" w:rsidRDefault="00802E3F" w:rsidP="00802E3F">
            <w:pPr>
              <w:pStyle w:val="TableData"/>
              <w:rPr>
                <w:rFonts w:eastAsia="Calibri"/>
              </w:rPr>
            </w:pPr>
          </w:p>
        </w:tc>
        <w:tc>
          <w:tcPr>
            <w:tcW w:w="900" w:type="dxa"/>
            <w:shd w:val="clear" w:color="auto" w:fill="auto"/>
            <w:vAlign w:val="center"/>
          </w:tcPr>
          <w:p w:rsidR="00802E3F" w:rsidRPr="00D822A8" w:rsidRDefault="00802E3F" w:rsidP="00802E3F">
            <w:pPr>
              <w:pStyle w:val="TableData"/>
              <w:rPr>
                <w:rFonts w:eastAsia="Calibri"/>
              </w:rPr>
            </w:pPr>
          </w:p>
        </w:tc>
        <w:tc>
          <w:tcPr>
            <w:tcW w:w="1260" w:type="dxa"/>
            <w:gridSpan w:val="2"/>
            <w:shd w:val="clear" w:color="auto" w:fill="auto"/>
            <w:vAlign w:val="center"/>
          </w:tcPr>
          <w:p w:rsidR="00802E3F" w:rsidRPr="00D822A8" w:rsidRDefault="00802E3F" w:rsidP="00802E3F">
            <w:pPr>
              <w:pStyle w:val="TableData"/>
              <w:rPr>
                <w:rFonts w:eastAsia="Calibri"/>
              </w:rPr>
            </w:pPr>
          </w:p>
        </w:tc>
        <w:tc>
          <w:tcPr>
            <w:tcW w:w="1170" w:type="dxa"/>
            <w:shd w:val="clear" w:color="auto" w:fill="auto"/>
            <w:vAlign w:val="center"/>
          </w:tcPr>
          <w:p w:rsidR="00802E3F" w:rsidRPr="00D822A8" w:rsidRDefault="00802E3F" w:rsidP="00802E3F">
            <w:pPr>
              <w:pStyle w:val="TableData"/>
              <w:rPr>
                <w:rFonts w:eastAsia="Calibri"/>
              </w:rPr>
            </w:pPr>
          </w:p>
        </w:tc>
        <w:tc>
          <w:tcPr>
            <w:tcW w:w="1080" w:type="dxa"/>
            <w:shd w:val="clear" w:color="auto" w:fill="auto"/>
            <w:vAlign w:val="center"/>
          </w:tcPr>
          <w:p w:rsidR="00802E3F" w:rsidRPr="00D822A8" w:rsidRDefault="00802E3F" w:rsidP="00802E3F">
            <w:pPr>
              <w:pStyle w:val="TableData"/>
              <w:rPr>
                <w:rFonts w:eastAsia="Calibri"/>
              </w:rPr>
            </w:pPr>
          </w:p>
        </w:tc>
        <w:tc>
          <w:tcPr>
            <w:tcW w:w="3960" w:type="dxa"/>
            <w:shd w:val="clear" w:color="auto" w:fill="auto"/>
            <w:vAlign w:val="center"/>
          </w:tcPr>
          <w:p w:rsidR="00802E3F" w:rsidRPr="00D822A8" w:rsidRDefault="00802E3F" w:rsidP="00802E3F">
            <w:pPr>
              <w:pStyle w:val="TableData"/>
              <w:rPr>
                <w:rFonts w:eastAsia="Calibri"/>
              </w:rPr>
            </w:pPr>
          </w:p>
        </w:tc>
      </w:tr>
      <w:tr w:rsidR="003257FC" w:rsidTr="00D822A8">
        <w:trPr>
          <w:trHeight w:val="576"/>
        </w:trPr>
        <w:tc>
          <w:tcPr>
            <w:tcW w:w="900" w:type="dxa"/>
            <w:shd w:val="clear" w:color="auto" w:fill="auto"/>
            <w:vAlign w:val="center"/>
          </w:tcPr>
          <w:p w:rsidR="003257FC" w:rsidRPr="00D822A8" w:rsidRDefault="003257FC" w:rsidP="00EF486F">
            <w:pPr>
              <w:pStyle w:val="TableData"/>
              <w:rPr>
                <w:rFonts w:eastAsia="Calibri"/>
              </w:rPr>
            </w:pPr>
          </w:p>
        </w:tc>
        <w:tc>
          <w:tcPr>
            <w:tcW w:w="1800" w:type="dxa"/>
            <w:shd w:val="clear" w:color="auto" w:fill="auto"/>
            <w:vAlign w:val="center"/>
          </w:tcPr>
          <w:p w:rsidR="003257FC" w:rsidRPr="00D822A8" w:rsidRDefault="003257FC" w:rsidP="00EF486F">
            <w:pPr>
              <w:pStyle w:val="TableData"/>
              <w:rPr>
                <w:rFonts w:eastAsia="Calibri"/>
              </w:rPr>
            </w:pPr>
          </w:p>
        </w:tc>
        <w:tc>
          <w:tcPr>
            <w:tcW w:w="810" w:type="dxa"/>
            <w:shd w:val="clear" w:color="auto" w:fill="auto"/>
            <w:vAlign w:val="center"/>
          </w:tcPr>
          <w:p w:rsidR="003257FC" w:rsidRPr="00D822A8" w:rsidRDefault="003257FC" w:rsidP="00EF486F">
            <w:pPr>
              <w:pStyle w:val="TableData"/>
              <w:rPr>
                <w:rFonts w:eastAsia="Calibri"/>
              </w:rPr>
            </w:pPr>
          </w:p>
        </w:tc>
        <w:tc>
          <w:tcPr>
            <w:tcW w:w="990" w:type="dxa"/>
            <w:shd w:val="clear" w:color="auto" w:fill="auto"/>
            <w:vAlign w:val="center"/>
          </w:tcPr>
          <w:p w:rsidR="003257FC" w:rsidRPr="00D822A8" w:rsidRDefault="003257FC" w:rsidP="00EF486F">
            <w:pPr>
              <w:pStyle w:val="TableData"/>
              <w:rPr>
                <w:rFonts w:eastAsia="Calibri"/>
              </w:rPr>
            </w:pPr>
          </w:p>
        </w:tc>
        <w:tc>
          <w:tcPr>
            <w:tcW w:w="63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900" w:type="dxa"/>
            <w:shd w:val="clear" w:color="auto" w:fill="auto"/>
            <w:vAlign w:val="center"/>
          </w:tcPr>
          <w:p w:rsidR="003257FC" w:rsidRPr="00D822A8" w:rsidRDefault="003257FC" w:rsidP="00EF486F">
            <w:pPr>
              <w:pStyle w:val="TableData"/>
              <w:rPr>
                <w:rFonts w:eastAsia="Calibri"/>
              </w:rPr>
            </w:pPr>
          </w:p>
        </w:tc>
        <w:tc>
          <w:tcPr>
            <w:tcW w:w="1260" w:type="dxa"/>
            <w:gridSpan w:val="2"/>
            <w:shd w:val="clear" w:color="auto" w:fill="auto"/>
            <w:vAlign w:val="center"/>
          </w:tcPr>
          <w:p w:rsidR="003257FC" w:rsidRPr="00D822A8" w:rsidRDefault="003257FC" w:rsidP="00EF486F">
            <w:pPr>
              <w:pStyle w:val="TableData"/>
              <w:rPr>
                <w:rFonts w:eastAsia="Calibri"/>
              </w:rPr>
            </w:pPr>
          </w:p>
        </w:tc>
        <w:tc>
          <w:tcPr>
            <w:tcW w:w="1170" w:type="dxa"/>
            <w:shd w:val="clear" w:color="auto" w:fill="auto"/>
            <w:vAlign w:val="center"/>
          </w:tcPr>
          <w:p w:rsidR="003257FC" w:rsidRPr="00D822A8" w:rsidRDefault="003257FC" w:rsidP="00EF486F">
            <w:pPr>
              <w:pStyle w:val="TableData"/>
              <w:rPr>
                <w:rFonts w:eastAsia="Calibri"/>
              </w:rPr>
            </w:pPr>
          </w:p>
        </w:tc>
        <w:tc>
          <w:tcPr>
            <w:tcW w:w="1080" w:type="dxa"/>
            <w:shd w:val="clear" w:color="auto" w:fill="auto"/>
            <w:vAlign w:val="center"/>
          </w:tcPr>
          <w:p w:rsidR="003257FC" w:rsidRPr="00D822A8" w:rsidRDefault="003257FC" w:rsidP="00EF486F">
            <w:pPr>
              <w:pStyle w:val="TableData"/>
              <w:rPr>
                <w:rFonts w:eastAsia="Calibri"/>
              </w:rPr>
            </w:pPr>
          </w:p>
        </w:tc>
        <w:tc>
          <w:tcPr>
            <w:tcW w:w="3960" w:type="dxa"/>
            <w:shd w:val="clear" w:color="auto" w:fill="auto"/>
            <w:vAlign w:val="center"/>
          </w:tcPr>
          <w:p w:rsidR="003257FC" w:rsidRPr="00D822A8" w:rsidRDefault="003257FC" w:rsidP="00EF486F">
            <w:pPr>
              <w:pStyle w:val="TableData"/>
              <w:rPr>
                <w:rFonts w:eastAsia="Calibri"/>
              </w:rPr>
            </w:pPr>
          </w:p>
        </w:tc>
      </w:tr>
      <w:tr w:rsidR="00802E3F" w:rsidRPr="00FA5A64" w:rsidTr="00D8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0" w:type="dxa"/>
            <w:gridSpan w:val="8"/>
            <w:shd w:val="clear" w:color="auto" w:fill="auto"/>
          </w:tcPr>
          <w:p w:rsidR="00802E3F" w:rsidRPr="00FA5A64" w:rsidRDefault="00802E3F" w:rsidP="00EF486F">
            <w:pPr>
              <w:pStyle w:val="Notes2"/>
              <w:rPr>
                <w:b/>
                <w:sz w:val="12"/>
                <w:szCs w:val="12"/>
              </w:rPr>
            </w:pPr>
          </w:p>
        </w:tc>
        <w:tc>
          <w:tcPr>
            <w:tcW w:w="7110" w:type="dxa"/>
            <w:gridSpan w:val="4"/>
            <w:shd w:val="clear" w:color="auto" w:fill="auto"/>
          </w:tcPr>
          <w:p w:rsidR="00802E3F" w:rsidRPr="00FA5A64" w:rsidRDefault="00802E3F" w:rsidP="00EF486F">
            <w:pPr>
              <w:pStyle w:val="Notes2"/>
              <w:rPr>
                <w:b/>
                <w:sz w:val="12"/>
                <w:szCs w:val="12"/>
              </w:rPr>
            </w:pPr>
          </w:p>
        </w:tc>
      </w:tr>
      <w:tr w:rsidR="003257FC" w:rsidRPr="00AC5952" w:rsidTr="00D8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0" w:type="dxa"/>
            <w:gridSpan w:val="8"/>
            <w:shd w:val="clear" w:color="auto" w:fill="auto"/>
          </w:tcPr>
          <w:p w:rsidR="003257FC" w:rsidRPr="00EF486F" w:rsidRDefault="00F2482E" w:rsidP="00F2482E">
            <w:pPr>
              <w:pStyle w:val="Notes2"/>
            </w:pPr>
            <w:r w:rsidRPr="00D822A8">
              <w:rPr>
                <w:b/>
              </w:rPr>
              <w:t>Parcel</w:t>
            </w:r>
            <w:r w:rsidR="003257FC" w:rsidRPr="00D822A8">
              <w:rPr>
                <w:b/>
              </w:rPr>
              <w:t xml:space="preserve">: </w:t>
            </w:r>
            <w:r w:rsidR="00EF486F" w:rsidRPr="00D822A8">
              <w:rPr>
                <w:b/>
              </w:rPr>
              <w:tab/>
            </w:r>
            <w:r w:rsidR="003257FC" w:rsidRPr="00EF486F">
              <w:t>Ide</w:t>
            </w:r>
            <w:r w:rsidR="003257FC" w:rsidRPr="00F2482E">
              <w:t>ntifyin</w:t>
            </w:r>
            <w:r w:rsidR="003257FC" w:rsidRPr="00EF486F">
              <w:t xml:space="preserve">g letter or number for each </w:t>
            </w:r>
            <w:r>
              <w:t>parcel</w:t>
            </w:r>
          </w:p>
          <w:p w:rsidR="003257FC" w:rsidRPr="00EF486F" w:rsidRDefault="00EF486F" w:rsidP="00EF486F">
            <w:pPr>
              <w:pStyle w:val="Notes2"/>
            </w:pPr>
            <w:r w:rsidRPr="00D822A8">
              <w:rPr>
                <w:b/>
              </w:rPr>
              <w:t>Forest Type:</w:t>
            </w:r>
            <w:r>
              <w:tab/>
            </w:r>
            <w:r w:rsidR="003257FC" w:rsidRPr="00D822A8">
              <w:rPr>
                <w:b/>
              </w:rPr>
              <w:t>Pine</w:t>
            </w:r>
            <w:r w:rsidR="003257FC" w:rsidRPr="00EF486F">
              <w:t xml:space="preserve"> – by primary species</w:t>
            </w:r>
          </w:p>
          <w:p w:rsidR="003257FC" w:rsidRPr="00EF486F" w:rsidRDefault="00EF486F" w:rsidP="00EF486F">
            <w:pPr>
              <w:pStyle w:val="Notes2"/>
            </w:pPr>
            <w:r>
              <w:tab/>
            </w:r>
            <w:r w:rsidR="003257FC" w:rsidRPr="00D822A8">
              <w:rPr>
                <w:b/>
              </w:rPr>
              <w:t>Pine/Hardwood</w:t>
            </w:r>
            <w:r w:rsidR="003257FC" w:rsidRPr="00EF486F">
              <w:t xml:space="preserve"> – by primary species or major species group</w:t>
            </w:r>
          </w:p>
          <w:p w:rsidR="003257FC" w:rsidRPr="00EF486F" w:rsidRDefault="00EF486F" w:rsidP="00EF486F">
            <w:pPr>
              <w:pStyle w:val="Notes2"/>
            </w:pPr>
            <w:r>
              <w:tab/>
            </w:r>
            <w:r w:rsidRPr="00D822A8">
              <w:rPr>
                <w:b/>
              </w:rPr>
              <w:t>U</w:t>
            </w:r>
            <w:r w:rsidR="003257FC" w:rsidRPr="00D822A8">
              <w:rPr>
                <w:b/>
              </w:rPr>
              <w:t xml:space="preserve">pland </w:t>
            </w:r>
            <w:r w:rsidRPr="00D822A8">
              <w:rPr>
                <w:b/>
              </w:rPr>
              <w:t>H</w:t>
            </w:r>
            <w:r w:rsidR="003257FC" w:rsidRPr="00D822A8">
              <w:rPr>
                <w:b/>
              </w:rPr>
              <w:t>ardwood</w:t>
            </w:r>
            <w:r w:rsidR="003257FC" w:rsidRPr="00EF486F">
              <w:t xml:space="preserve"> –</w:t>
            </w:r>
            <w:r w:rsidR="00802E3F">
              <w:t xml:space="preserve"> </w:t>
            </w:r>
            <w:r w:rsidR="003257FC" w:rsidRPr="00EF486F">
              <w:t>by pure species or major species group</w:t>
            </w:r>
          </w:p>
          <w:p w:rsidR="003257FC" w:rsidRPr="00D822A8" w:rsidRDefault="00EF486F" w:rsidP="00EF486F">
            <w:pPr>
              <w:pStyle w:val="Notes2"/>
              <w:rPr>
                <w:b/>
              </w:rPr>
            </w:pPr>
            <w:r w:rsidRPr="00D822A8">
              <w:rPr>
                <w:b/>
              </w:rPr>
              <w:tab/>
            </w:r>
            <w:r w:rsidR="003257FC" w:rsidRPr="00D822A8">
              <w:rPr>
                <w:b/>
              </w:rPr>
              <w:t>Bottomla</w:t>
            </w:r>
            <w:r w:rsidRPr="00D822A8">
              <w:rPr>
                <w:b/>
              </w:rPr>
              <w:t>nd H</w:t>
            </w:r>
            <w:r w:rsidR="003257FC" w:rsidRPr="00D822A8">
              <w:rPr>
                <w:b/>
              </w:rPr>
              <w:t xml:space="preserve">ardwood </w:t>
            </w:r>
            <w:r w:rsidR="003257FC" w:rsidRPr="00EF486F">
              <w:t>– by pure species or major species group</w:t>
            </w:r>
          </w:p>
        </w:tc>
        <w:tc>
          <w:tcPr>
            <w:tcW w:w="7110" w:type="dxa"/>
            <w:gridSpan w:val="4"/>
            <w:shd w:val="clear" w:color="auto" w:fill="auto"/>
          </w:tcPr>
          <w:p w:rsidR="003257FC" w:rsidRPr="00AC5952" w:rsidRDefault="003257FC" w:rsidP="00EF486F">
            <w:pPr>
              <w:pStyle w:val="Notes2"/>
            </w:pPr>
            <w:r w:rsidRPr="00D822A8">
              <w:rPr>
                <w:b/>
              </w:rPr>
              <w:t>Site Index:</w:t>
            </w:r>
            <w:r w:rsidRPr="00AC5952">
              <w:tab/>
              <w:t>For dominant species present</w:t>
            </w:r>
            <w:r w:rsidR="00543810">
              <w:t>,</w:t>
            </w:r>
            <w:r w:rsidRPr="00AC5952">
              <w:t xml:space="preserve"> indicate base age</w:t>
            </w:r>
          </w:p>
          <w:p w:rsidR="003257FC" w:rsidRPr="00D822A8" w:rsidRDefault="003257FC" w:rsidP="00EF486F">
            <w:pPr>
              <w:pStyle w:val="Notes2"/>
              <w:rPr>
                <w:u w:val="single"/>
              </w:rPr>
            </w:pPr>
            <w:r w:rsidRPr="00D822A8">
              <w:rPr>
                <w:b/>
              </w:rPr>
              <w:t>Stocking/Density:</w:t>
            </w:r>
            <w:r w:rsidR="00EF486F">
              <w:tab/>
            </w:r>
            <w:r w:rsidR="00F2482E">
              <w:t>Basal area or t</w:t>
            </w:r>
            <w:r w:rsidRPr="00AC5952">
              <w:t>rees per acre</w:t>
            </w:r>
          </w:p>
          <w:p w:rsidR="003257FC" w:rsidRPr="00AC5952" w:rsidRDefault="003257FC" w:rsidP="00EF486F">
            <w:pPr>
              <w:pStyle w:val="Notes2"/>
            </w:pPr>
            <w:r w:rsidRPr="00D822A8">
              <w:rPr>
                <w:b/>
              </w:rPr>
              <w:t>Other Important Stand Attributes:</w:t>
            </w:r>
            <w:r w:rsidRPr="00AC5952">
              <w:t xml:space="preserve"> Is natural regeneration present?</w:t>
            </w:r>
          </w:p>
          <w:p w:rsidR="003257FC" w:rsidRPr="00AC5952" w:rsidRDefault="00EF486F" w:rsidP="00543810">
            <w:pPr>
              <w:pStyle w:val="Notes2"/>
            </w:pPr>
            <w:r>
              <w:tab/>
            </w:r>
            <w:r w:rsidR="003257FC" w:rsidRPr="00AC5952">
              <w:t xml:space="preserve">Are there invasive plant species present? </w:t>
            </w:r>
            <w:r w:rsidR="00543810">
              <w:br/>
            </w:r>
            <w:r w:rsidR="00543810">
              <w:tab/>
            </w:r>
            <w:r w:rsidR="00FD560F">
              <w:t xml:space="preserve">  </w:t>
            </w:r>
            <w:r w:rsidR="00543810">
              <w:t xml:space="preserve">(species and level of presence </w:t>
            </w:r>
            <w:r w:rsidR="00F2482E" w:rsidRPr="00543810">
              <w:t>–</w:t>
            </w:r>
            <w:r w:rsidR="00F2482E">
              <w:t xml:space="preserve"> </w:t>
            </w:r>
            <w:r w:rsidR="003257FC" w:rsidRPr="00AC5952">
              <w:t>heavy, m</w:t>
            </w:r>
            <w:r w:rsidR="00543810">
              <w:t>oderate, low)</w:t>
            </w:r>
          </w:p>
        </w:tc>
      </w:tr>
    </w:tbl>
    <w:p w:rsidR="00B93EE9" w:rsidRPr="00802E3F" w:rsidRDefault="00B93EE9" w:rsidP="00802E3F">
      <w:pPr>
        <w:jc w:val="both"/>
        <w:rPr>
          <w:bCs/>
          <w:spacing w:val="-3"/>
          <w:sz w:val="4"/>
          <w:szCs w:val="4"/>
        </w:rPr>
      </w:pPr>
    </w:p>
    <w:sectPr w:rsidR="00B93EE9" w:rsidRPr="00802E3F" w:rsidSect="00FA5A64">
      <w:headerReference w:type="default" r:id="rId18"/>
      <w:footerReference w:type="default" r:id="rId19"/>
      <w:headerReference w:type="first" r:id="rId20"/>
      <w:footerReference w:type="first" r:id="rId21"/>
      <w:pgSz w:w="15840" w:h="12240" w:orient="landscape" w:code="1"/>
      <w:pgMar w:top="144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72B" w:rsidRDefault="0029072B">
      <w:r>
        <w:separator/>
      </w:r>
    </w:p>
  </w:endnote>
  <w:endnote w:type="continuationSeparator" w:id="0">
    <w:p w:rsidR="0029072B" w:rsidRDefault="002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Bold">
    <w:altName w:val="Book Antiqu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I New Baskerville BoldIt">
    <w:altName w:val="Calibri"/>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altName w:val="STIXGeneral"/>
    <w:panose1 w:val="020B0604020202020204"/>
    <w:charset w:val="00"/>
    <w:family w:val="auto"/>
    <w:pitch w:val="variable"/>
    <w:sig w:usb0="00000001"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Pr="00D325D6" w:rsidRDefault="00543810" w:rsidP="00D325D6">
    <w:pPr>
      <w:pStyle w:val="Footer"/>
    </w:pPr>
    <w:r w:rsidRPr="00562931">
      <w:t xml:space="preserve">Prepared by </w:t>
    </w:r>
    <w:r w:rsidRPr="00562931">
      <w:rPr>
        <w:highlight w:val="yellow"/>
      </w:rPr>
      <w:t>*</w:t>
    </w:r>
    <w:r w:rsidRPr="00562931">
      <w:tab/>
      <w:t xml:space="preserve">page </w:t>
    </w:r>
    <w:r w:rsidR="00E44891" w:rsidRPr="00562931">
      <w:fldChar w:fldCharType="begin"/>
    </w:r>
    <w:r w:rsidRPr="00562931">
      <w:instrText xml:space="preserve"> PAGE  \* MERGEFORMAT </w:instrText>
    </w:r>
    <w:r w:rsidR="00E44891" w:rsidRPr="00562931">
      <w:fldChar w:fldCharType="separate"/>
    </w:r>
    <w:r w:rsidR="00D822A8">
      <w:rPr>
        <w:noProof/>
      </w:rPr>
      <w:t>11</w:t>
    </w:r>
    <w:r w:rsidR="00E44891" w:rsidRPr="00562931">
      <w:fldChar w:fldCharType="end"/>
    </w:r>
    <w:r w:rsidRPr="00562931">
      <w:tab/>
    </w:r>
    <w:r w:rsidR="00FD560F">
      <w:t xml:space="preserve">       </w:t>
    </w:r>
    <w:r w:rsidR="00CE1871">
      <w:t xml:space="preserve"> </w:t>
    </w:r>
    <w:r w:rsidRPr="00562931">
      <w:rPr>
        <w:highlight w:val="yellow"/>
      </w:rPr>
      <w:t>*</w:t>
    </w:r>
    <w:r>
      <w:t>Date Plan Written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A1E" w:rsidRDefault="00850A1E" w:rsidP="00850A1E">
    <w:pPr>
      <w:pStyle w:val="Footer"/>
      <w:jc w:val="right"/>
    </w:pPr>
    <w:r w:rsidRPr="00850A1E">
      <w:rPr>
        <w:sz w:val="12"/>
        <w:szCs w:val="12"/>
      </w:rPr>
      <w:t>(</w:t>
    </w:r>
    <w:r>
      <w:rPr>
        <w:sz w:val="12"/>
        <w:szCs w:val="12"/>
      </w:rPr>
      <w:t>v.</w:t>
    </w:r>
    <w:r w:rsidR="00021A06">
      <w:rPr>
        <w:sz w:val="12"/>
        <w:szCs w:val="12"/>
      </w:rPr>
      <w:t>07/26</w:t>
    </w:r>
    <w:r w:rsidRPr="00850A1E">
      <w:rPr>
        <w:sz w:val="12"/>
        <w:szCs w:val="12"/>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Pr="00CB0DBA" w:rsidRDefault="00543810" w:rsidP="00CB0DBA">
    <w:pPr>
      <w:pStyle w:val="Footer"/>
    </w:pPr>
    <w:r w:rsidRPr="00562931">
      <w:t xml:space="preserve">Prepared by </w:t>
    </w:r>
    <w:r w:rsidRPr="00562931">
      <w:rPr>
        <w:highlight w:val="yellow"/>
      </w:rPr>
      <w:t>*</w:t>
    </w:r>
    <w:r w:rsidRPr="00562931">
      <w:tab/>
      <w:t xml:space="preserve">page </w:t>
    </w:r>
    <w:r w:rsidR="00E44891" w:rsidRPr="00562931">
      <w:fldChar w:fldCharType="begin"/>
    </w:r>
    <w:r w:rsidRPr="00562931">
      <w:instrText xml:space="preserve"> PAGE  \* MERGEFORMAT </w:instrText>
    </w:r>
    <w:r w:rsidR="00E44891" w:rsidRPr="00562931">
      <w:fldChar w:fldCharType="separate"/>
    </w:r>
    <w:r w:rsidR="00D822A8">
      <w:rPr>
        <w:noProof/>
      </w:rPr>
      <w:t>2</w:t>
    </w:r>
    <w:r w:rsidR="00E44891" w:rsidRPr="00562931">
      <w:fldChar w:fldCharType="end"/>
    </w:r>
    <w:r w:rsidRPr="00562931">
      <w:tab/>
    </w:r>
    <w:r w:rsidRPr="00562931">
      <w:rPr>
        <w:highlight w:val="yellow"/>
      </w:rPr>
      <w:t>*</w:t>
    </w:r>
    <w:r>
      <w:t>Date Plan Written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Pr="00562931" w:rsidRDefault="00543810" w:rsidP="009066D7">
    <w:pPr>
      <w:pStyle w:val="Footer"/>
      <w:tabs>
        <w:tab w:val="center" w:pos="7200"/>
        <w:tab w:val="right" w:pos="14400"/>
      </w:tabs>
    </w:pPr>
    <w:r w:rsidRPr="00562931">
      <w:t xml:space="preserve">Prepared by </w:t>
    </w:r>
    <w:r w:rsidRPr="00562931">
      <w:rPr>
        <w:highlight w:val="yellow"/>
      </w:rPr>
      <w:t>*</w:t>
    </w:r>
    <w:r w:rsidRPr="00562931">
      <w:tab/>
    </w:r>
    <w:r w:rsidR="00FD560F">
      <w:t xml:space="preserve">                                        </w:t>
    </w:r>
    <w:r w:rsidRPr="00562931">
      <w:t xml:space="preserve">page </w:t>
    </w:r>
    <w:r w:rsidR="00E44891" w:rsidRPr="00562931">
      <w:fldChar w:fldCharType="begin"/>
    </w:r>
    <w:r w:rsidRPr="00562931">
      <w:instrText xml:space="preserve"> PAGE  \* MERGEFORMAT </w:instrText>
    </w:r>
    <w:r w:rsidR="00E44891" w:rsidRPr="00562931">
      <w:fldChar w:fldCharType="separate"/>
    </w:r>
    <w:r w:rsidR="00D822A8">
      <w:rPr>
        <w:noProof/>
      </w:rPr>
      <w:t>13</w:t>
    </w:r>
    <w:r w:rsidR="00E44891" w:rsidRPr="00562931">
      <w:fldChar w:fldCharType="end"/>
    </w:r>
    <w:r w:rsidR="00FD560F">
      <w:t xml:space="preserve">            </w:t>
    </w:r>
    <w:r w:rsidRPr="00562931">
      <w:tab/>
    </w:r>
    <w:r w:rsidRPr="00562931">
      <w:rPr>
        <w:highlight w:val="yellow"/>
      </w:rPr>
      <w:t>*</w:t>
    </w:r>
    <w:r w:rsidRPr="00562931">
      <w:t>Date Plan Written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Pr="00CB0DBA" w:rsidRDefault="00543810" w:rsidP="00CB0DBA">
    <w:pPr>
      <w:pStyle w:val="Footer"/>
      <w:tabs>
        <w:tab w:val="center" w:pos="7200"/>
        <w:tab w:val="right" w:pos="14400"/>
      </w:tabs>
    </w:pPr>
    <w:r w:rsidRPr="00562931">
      <w:t xml:space="preserve">Prepared by </w:t>
    </w:r>
    <w:r w:rsidRPr="00562931">
      <w:rPr>
        <w:highlight w:val="yellow"/>
      </w:rPr>
      <w:t>*</w:t>
    </w:r>
    <w:r w:rsidRPr="00562931">
      <w:tab/>
    </w:r>
    <w:r w:rsidR="00FD560F">
      <w:t xml:space="preserve">                                         </w:t>
    </w:r>
    <w:r w:rsidRPr="00562931">
      <w:t xml:space="preserve">page </w:t>
    </w:r>
    <w:r w:rsidR="00E44891" w:rsidRPr="00562931">
      <w:fldChar w:fldCharType="begin"/>
    </w:r>
    <w:r w:rsidRPr="00562931">
      <w:instrText xml:space="preserve"> PAGE  \* MERGEFORMAT </w:instrText>
    </w:r>
    <w:r w:rsidR="00E44891" w:rsidRPr="00562931">
      <w:fldChar w:fldCharType="separate"/>
    </w:r>
    <w:r w:rsidR="00D822A8">
      <w:rPr>
        <w:noProof/>
      </w:rPr>
      <w:t>12</w:t>
    </w:r>
    <w:r w:rsidR="00E44891" w:rsidRPr="00562931">
      <w:fldChar w:fldCharType="end"/>
    </w:r>
    <w:r w:rsidR="00FD560F">
      <w:t xml:space="preserve">                                  </w:t>
    </w:r>
    <w:r w:rsidR="00CE1871">
      <w:t xml:space="preserve"> </w:t>
    </w:r>
    <w:r w:rsidRPr="00562931">
      <w:rPr>
        <w:highlight w:val="yellow"/>
      </w:rPr>
      <w:t>*</w:t>
    </w:r>
    <w:r>
      <w:t>Date Plan Written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72B" w:rsidRDefault="0029072B">
      <w:r>
        <w:separator/>
      </w:r>
    </w:p>
  </w:footnote>
  <w:footnote w:type="continuationSeparator" w:id="0">
    <w:p w:rsidR="0029072B" w:rsidRDefault="0029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Default="00543810" w:rsidP="00077827">
    <w:pPr>
      <w:pStyle w:val="HeaderL1"/>
      <w:rPr>
        <w:spacing w:val="-3"/>
        <w:sz w:val="26"/>
      </w:rPr>
    </w:pPr>
    <w:r>
      <w:t>Virginia Forest Stewardship Management Plan</w:t>
    </w:r>
  </w:p>
  <w:p w:rsidR="00543810" w:rsidRPr="007628F5" w:rsidRDefault="00543810" w:rsidP="007628F5">
    <w:pPr>
      <w:pStyle w:val="HeaderL2"/>
    </w:pPr>
    <w:r w:rsidRPr="007628F5">
      <w:rPr>
        <w:highlight w:val="yellow"/>
      </w:rPr>
      <w:t>*Landowner Name</w:t>
    </w:r>
    <w:r w:rsidRPr="007628F5">
      <w:tab/>
    </w:r>
    <w:r w:rsidRPr="007628F5">
      <w:rPr>
        <w:highlight w:val="yellow"/>
      </w:rPr>
      <w:t>*Tract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Default="00543810" w:rsidP="00CB0DBA">
    <w:pPr>
      <w:pStyle w:val="HeaderL1"/>
      <w:rPr>
        <w:spacing w:val="-3"/>
        <w:sz w:val="26"/>
      </w:rPr>
    </w:pPr>
    <w:r>
      <w:t>Virginia Forest Stewardship Management Plan</w:t>
    </w:r>
  </w:p>
  <w:p w:rsidR="00543810" w:rsidRPr="00CB0DBA" w:rsidRDefault="00543810" w:rsidP="00CB0DBA">
    <w:pPr>
      <w:pStyle w:val="HeaderL2"/>
    </w:pPr>
    <w:r w:rsidRPr="007628F5">
      <w:rPr>
        <w:highlight w:val="yellow"/>
      </w:rPr>
      <w:t>*Landowner Name</w:t>
    </w:r>
    <w:r w:rsidRPr="007628F5">
      <w:tab/>
    </w:r>
    <w:r w:rsidRPr="007628F5">
      <w:rPr>
        <w:highlight w:val="yellow"/>
      </w:rPr>
      <w:t>*Tract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Default="00543810" w:rsidP="00077827">
    <w:pPr>
      <w:pStyle w:val="HeaderL1"/>
      <w:rPr>
        <w:spacing w:val="-3"/>
        <w:sz w:val="26"/>
      </w:rPr>
    </w:pPr>
    <w:r>
      <w:t>Virginia Forest Stewardship Management Plan</w:t>
    </w:r>
  </w:p>
  <w:p w:rsidR="00543810" w:rsidRPr="007628F5" w:rsidRDefault="00543810" w:rsidP="009066D7">
    <w:pPr>
      <w:pStyle w:val="HeaderL2"/>
      <w:tabs>
        <w:tab w:val="clear" w:pos="9360"/>
        <w:tab w:val="right" w:pos="14400"/>
      </w:tabs>
    </w:pPr>
    <w:r w:rsidRPr="007628F5">
      <w:rPr>
        <w:highlight w:val="yellow"/>
      </w:rPr>
      <w:t>*Landowner Name</w:t>
    </w:r>
    <w:r w:rsidRPr="007628F5">
      <w:tab/>
    </w:r>
    <w:r w:rsidRPr="007628F5">
      <w:rPr>
        <w:highlight w:val="yellow"/>
      </w:rPr>
      <w:t>*Tract Number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10" w:rsidRDefault="00543810" w:rsidP="00CB0DBA">
    <w:pPr>
      <w:pStyle w:val="HeaderL1"/>
      <w:rPr>
        <w:spacing w:val="-3"/>
        <w:sz w:val="26"/>
      </w:rPr>
    </w:pPr>
    <w:r>
      <w:t>Virginia Forest Stewardship Management Plan</w:t>
    </w:r>
  </w:p>
  <w:p w:rsidR="00543810" w:rsidRPr="00CB0DBA" w:rsidRDefault="00543810" w:rsidP="00CB0DBA">
    <w:pPr>
      <w:pStyle w:val="HeaderL2"/>
      <w:tabs>
        <w:tab w:val="clear" w:pos="9360"/>
        <w:tab w:val="right" w:pos="14400"/>
      </w:tabs>
    </w:pPr>
    <w:r w:rsidRPr="007628F5">
      <w:rPr>
        <w:highlight w:val="yellow"/>
      </w:rPr>
      <w:t>*Landowner Name</w:t>
    </w:r>
    <w:r w:rsidRPr="007628F5">
      <w:tab/>
    </w:r>
    <w:r w:rsidRPr="007628F5">
      <w:rPr>
        <w:highlight w:val="yellow"/>
      </w:rPr>
      <w:t>*Tract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F57"/>
    <w:multiLevelType w:val="multilevel"/>
    <w:tmpl w:val="E26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B7586"/>
    <w:multiLevelType w:val="hybridMultilevel"/>
    <w:tmpl w:val="F670DC2A"/>
    <w:lvl w:ilvl="0" w:tplc="E0C0A01A">
      <w:start w:val="1"/>
      <w:numFmt w:val="decimal"/>
      <w:pStyle w:val="Body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674E"/>
    <w:multiLevelType w:val="hybridMultilevel"/>
    <w:tmpl w:val="039C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0DC4"/>
    <w:multiLevelType w:val="singleLevel"/>
    <w:tmpl w:val="702A7A2C"/>
    <w:lvl w:ilvl="0">
      <w:start w:val="1"/>
      <w:numFmt w:val="decimal"/>
      <w:lvlText w:val="%1."/>
      <w:legacy w:legacy="1" w:legacySpace="0" w:legacyIndent="360"/>
      <w:lvlJc w:val="left"/>
      <w:pPr>
        <w:ind w:left="360" w:hanging="360"/>
      </w:pPr>
    </w:lvl>
  </w:abstractNum>
  <w:abstractNum w:abstractNumId="4" w15:restartNumberingAfterBreak="0">
    <w:nsid w:val="43252513"/>
    <w:multiLevelType w:val="hybridMultilevel"/>
    <w:tmpl w:val="FCAE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F4816"/>
    <w:multiLevelType w:val="hybridMultilevel"/>
    <w:tmpl w:val="DB4EC72A"/>
    <w:lvl w:ilvl="0" w:tplc="1E6C7BA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76BD7"/>
    <w:multiLevelType w:val="hybridMultilevel"/>
    <w:tmpl w:val="DADE0D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F24A3"/>
    <w:multiLevelType w:val="hybridMultilevel"/>
    <w:tmpl w:val="CD6E8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EC"/>
    <w:rsid w:val="00001260"/>
    <w:rsid w:val="00007114"/>
    <w:rsid w:val="00016AA0"/>
    <w:rsid w:val="00021A06"/>
    <w:rsid w:val="0003216A"/>
    <w:rsid w:val="00072DEB"/>
    <w:rsid w:val="00077827"/>
    <w:rsid w:val="00084C10"/>
    <w:rsid w:val="00084CDC"/>
    <w:rsid w:val="00085ABF"/>
    <w:rsid w:val="000970F1"/>
    <w:rsid w:val="000A591B"/>
    <w:rsid w:val="000C7803"/>
    <w:rsid w:val="000D648F"/>
    <w:rsid w:val="00105CF5"/>
    <w:rsid w:val="00113448"/>
    <w:rsid w:val="00126673"/>
    <w:rsid w:val="00134526"/>
    <w:rsid w:val="00134C3A"/>
    <w:rsid w:val="00154A86"/>
    <w:rsid w:val="00170174"/>
    <w:rsid w:val="001B2FA9"/>
    <w:rsid w:val="001C68B2"/>
    <w:rsid w:val="001E1505"/>
    <w:rsid w:val="001F6081"/>
    <w:rsid w:val="0027270A"/>
    <w:rsid w:val="0027742B"/>
    <w:rsid w:val="0029072B"/>
    <w:rsid w:val="002A0DC8"/>
    <w:rsid w:val="002C2591"/>
    <w:rsid w:val="00305424"/>
    <w:rsid w:val="00313CCA"/>
    <w:rsid w:val="003257FC"/>
    <w:rsid w:val="00345527"/>
    <w:rsid w:val="003463CF"/>
    <w:rsid w:val="00351F8D"/>
    <w:rsid w:val="0037678E"/>
    <w:rsid w:val="003A6CD3"/>
    <w:rsid w:val="003D29A9"/>
    <w:rsid w:val="004218FC"/>
    <w:rsid w:val="00423652"/>
    <w:rsid w:val="004300AB"/>
    <w:rsid w:val="004325EC"/>
    <w:rsid w:val="00445281"/>
    <w:rsid w:val="004515CE"/>
    <w:rsid w:val="004721AD"/>
    <w:rsid w:val="00472E73"/>
    <w:rsid w:val="00492C7C"/>
    <w:rsid w:val="004D343B"/>
    <w:rsid w:val="004D3A36"/>
    <w:rsid w:val="00511D13"/>
    <w:rsid w:val="005168A4"/>
    <w:rsid w:val="00532C00"/>
    <w:rsid w:val="00543810"/>
    <w:rsid w:val="00562931"/>
    <w:rsid w:val="00572311"/>
    <w:rsid w:val="00584BF8"/>
    <w:rsid w:val="00587F10"/>
    <w:rsid w:val="005B5BEC"/>
    <w:rsid w:val="00601363"/>
    <w:rsid w:val="00612F20"/>
    <w:rsid w:val="00642B8C"/>
    <w:rsid w:val="00657BFB"/>
    <w:rsid w:val="00685191"/>
    <w:rsid w:val="006A3EBC"/>
    <w:rsid w:val="006B3175"/>
    <w:rsid w:val="006C5F23"/>
    <w:rsid w:val="006F207B"/>
    <w:rsid w:val="007628F5"/>
    <w:rsid w:val="007A0F4D"/>
    <w:rsid w:val="007A5CE8"/>
    <w:rsid w:val="007F3277"/>
    <w:rsid w:val="00802B74"/>
    <w:rsid w:val="00802E3F"/>
    <w:rsid w:val="00806125"/>
    <w:rsid w:val="00850A1E"/>
    <w:rsid w:val="008738A3"/>
    <w:rsid w:val="008773D3"/>
    <w:rsid w:val="00884F80"/>
    <w:rsid w:val="008A3083"/>
    <w:rsid w:val="008B2886"/>
    <w:rsid w:val="009066D7"/>
    <w:rsid w:val="009069CE"/>
    <w:rsid w:val="00907A34"/>
    <w:rsid w:val="0091358B"/>
    <w:rsid w:val="00952DD0"/>
    <w:rsid w:val="00961086"/>
    <w:rsid w:val="00977753"/>
    <w:rsid w:val="009A4B3B"/>
    <w:rsid w:val="00A37A3A"/>
    <w:rsid w:val="00A40A5B"/>
    <w:rsid w:val="00A67F82"/>
    <w:rsid w:val="00A72715"/>
    <w:rsid w:val="00A90F05"/>
    <w:rsid w:val="00AA1A04"/>
    <w:rsid w:val="00AA462B"/>
    <w:rsid w:val="00AC5952"/>
    <w:rsid w:val="00AC6203"/>
    <w:rsid w:val="00AD6EB1"/>
    <w:rsid w:val="00B16922"/>
    <w:rsid w:val="00B2781F"/>
    <w:rsid w:val="00B5087E"/>
    <w:rsid w:val="00B93EE9"/>
    <w:rsid w:val="00BB7921"/>
    <w:rsid w:val="00C6185C"/>
    <w:rsid w:val="00C711AB"/>
    <w:rsid w:val="00C7298C"/>
    <w:rsid w:val="00C7428F"/>
    <w:rsid w:val="00C760ED"/>
    <w:rsid w:val="00C95C93"/>
    <w:rsid w:val="00CB0DBA"/>
    <w:rsid w:val="00CB49A6"/>
    <w:rsid w:val="00CD2537"/>
    <w:rsid w:val="00CD6DA4"/>
    <w:rsid w:val="00CE1871"/>
    <w:rsid w:val="00CF279D"/>
    <w:rsid w:val="00D174FD"/>
    <w:rsid w:val="00D17C5C"/>
    <w:rsid w:val="00D22D53"/>
    <w:rsid w:val="00D27DA1"/>
    <w:rsid w:val="00D325D6"/>
    <w:rsid w:val="00D36C90"/>
    <w:rsid w:val="00D5675F"/>
    <w:rsid w:val="00D822A8"/>
    <w:rsid w:val="00D92B52"/>
    <w:rsid w:val="00D945C1"/>
    <w:rsid w:val="00DA0855"/>
    <w:rsid w:val="00DD5010"/>
    <w:rsid w:val="00DD51FA"/>
    <w:rsid w:val="00DD7199"/>
    <w:rsid w:val="00DF5B1D"/>
    <w:rsid w:val="00DF6271"/>
    <w:rsid w:val="00E148D2"/>
    <w:rsid w:val="00E22653"/>
    <w:rsid w:val="00E369C2"/>
    <w:rsid w:val="00E44891"/>
    <w:rsid w:val="00E7187F"/>
    <w:rsid w:val="00E73808"/>
    <w:rsid w:val="00E92E75"/>
    <w:rsid w:val="00EA242C"/>
    <w:rsid w:val="00EA3120"/>
    <w:rsid w:val="00EB5672"/>
    <w:rsid w:val="00EF486F"/>
    <w:rsid w:val="00F006E3"/>
    <w:rsid w:val="00F21A4E"/>
    <w:rsid w:val="00F2482E"/>
    <w:rsid w:val="00F422BF"/>
    <w:rsid w:val="00F42D99"/>
    <w:rsid w:val="00F54D1C"/>
    <w:rsid w:val="00F8072C"/>
    <w:rsid w:val="00F812BB"/>
    <w:rsid w:val="00FA0556"/>
    <w:rsid w:val="00FA5A64"/>
    <w:rsid w:val="00FC753A"/>
    <w:rsid w:val="00FD560F"/>
    <w:rsid w:val="00FD6B03"/>
    <w:rsid w:val="00FD78FA"/>
    <w:rsid w:val="00FE1B46"/>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8B87E"/>
  <w15:chartTrackingRefBased/>
  <w15:docId w15:val="{B9FA0767-D7B3-204D-989A-5E3C6E2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A1E"/>
    <w:pPr>
      <w:overflowPunct w:val="0"/>
      <w:autoSpaceDE w:val="0"/>
      <w:autoSpaceDN w:val="0"/>
      <w:adjustRightInd w:val="0"/>
      <w:jc w:val="center"/>
      <w:textAlignment w:val="baseline"/>
    </w:pPr>
    <w:rPr>
      <w:rFonts w:ascii="Arial" w:hAnsi="Arial"/>
      <w:sz w:val="22"/>
    </w:rPr>
  </w:style>
  <w:style w:type="paragraph" w:styleId="Heading1">
    <w:name w:val="heading 1"/>
    <w:basedOn w:val="Normal"/>
    <w:next w:val="Normal"/>
    <w:qFormat/>
    <w:rsid w:val="00850A1E"/>
    <w:pPr>
      <w:keepNext/>
      <w:pBdr>
        <w:bottom w:val="thickThinSmallGap" w:sz="24" w:space="1" w:color="auto"/>
      </w:pBdr>
      <w:outlineLvl w:val="0"/>
    </w:pPr>
    <w:rPr>
      <w:b/>
      <w:sz w:val="48"/>
      <w:szCs w:val="48"/>
    </w:rPr>
  </w:style>
  <w:style w:type="paragraph" w:styleId="Heading2">
    <w:name w:val="heading 2"/>
    <w:basedOn w:val="Normal"/>
    <w:next w:val="Normal"/>
    <w:link w:val="Heading2Char"/>
    <w:qFormat/>
    <w:rsid w:val="00850A1E"/>
    <w:pPr>
      <w:keepNext/>
      <w:keepLines/>
      <w:pBdr>
        <w:bottom w:val="single" w:sz="4" w:space="1" w:color="auto"/>
      </w:pBdr>
      <w:spacing w:before="240" w:after="120"/>
      <w:jc w:val="left"/>
      <w:outlineLvl w:val="1"/>
    </w:pPr>
    <w:rPr>
      <w:rFonts w:eastAsia="MS Gothic" w:cs="Arial"/>
      <w:b/>
      <w:bC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0A1E"/>
    <w:rPr>
      <w:rFonts w:ascii="Arial" w:eastAsia="MS Gothic" w:hAnsi="Arial" w:cs="Arial"/>
      <w:b/>
      <w:bCs/>
      <w:smallCaps/>
      <w:sz w:val="28"/>
      <w:szCs w:val="26"/>
    </w:rPr>
  </w:style>
  <w:style w:type="paragraph" w:styleId="Header">
    <w:name w:val="header"/>
    <w:basedOn w:val="Normal"/>
    <w:rsid w:val="00850A1E"/>
    <w:pPr>
      <w:tabs>
        <w:tab w:val="center" w:pos="4320"/>
        <w:tab w:val="right" w:pos="8640"/>
      </w:tabs>
    </w:pPr>
  </w:style>
  <w:style w:type="paragraph" w:styleId="Footer">
    <w:name w:val="footer"/>
    <w:basedOn w:val="Normal"/>
    <w:rsid w:val="00850A1E"/>
    <w:pPr>
      <w:pBdr>
        <w:top w:val="single" w:sz="4" w:space="1" w:color="auto"/>
      </w:pBdr>
      <w:tabs>
        <w:tab w:val="center" w:pos="4680"/>
        <w:tab w:val="right" w:pos="9360"/>
      </w:tabs>
    </w:pPr>
    <w:rPr>
      <w:sz w:val="20"/>
    </w:rPr>
  </w:style>
  <w:style w:type="character" w:styleId="PageNumber">
    <w:name w:val="page number"/>
    <w:basedOn w:val="DefaultParagraphFont"/>
    <w:rsid w:val="00850A1E"/>
  </w:style>
  <w:style w:type="paragraph" w:styleId="BodyText">
    <w:name w:val="Body Text"/>
    <w:basedOn w:val="Normal"/>
    <w:rsid w:val="00850A1E"/>
    <w:pPr>
      <w:spacing w:after="120"/>
      <w:jc w:val="left"/>
    </w:pPr>
    <w:rPr>
      <w:sz w:val="24"/>
      <w:szCs w:val="24"/>
    </w:rPr>
  </w:style>
  <w:style w:type="paragraph" w:styleId="EnvelopeAddress">
    <w:name w:val="envelope address"/>
    <w:basedOn w:val="Normal"/>
    <w:rsid w:val="00850A1E"/>
    <w:pPr>
      <w:framePr w:w="7920" w:h="1980" w:hRule="exact" w:hSpace="180" w:wrap="auto" w:hAnchor="page" w:xAlign="center" w:yAlign="bottom"/>
      <w:ind w:left="2880"/>
    </w:pPr>
    <w:rPr>
      <w:b/>
      <w:sz w:val="32"/>
    </w:rPr>
  </w:style>
  <w:style w:type="paragraph" w:customStyle="1" w:styleId="Description">
    <w:name w:val="Description"/>
    <w:basedOn w:val="BodyText"/>
    <w:rsid w:val="00850A1E"/>
    <w:pPr>
      <w:spacing w:before="240"/>
    </w:pPr>
    <w:rPr>
      <w:b/>
      <w:smallCaps/>
      <w:spacing w:val="-3"/>
      <w:sz w:val="26"/>
    </w:rPr>
  </w:style>
  <w:style w:type="paragraph" w:customStyle="1" w:styleId="Description1">
    <w:name w:val="Description1"/>
    <w:basedOn w:val="Normal"/>
    <w:link w:val="Description1Char"/>
    <w:rsid w:val="00850A1E"/>
    <w:pPr>
      <w:spacing w:before="240" w:after="120"/>
    </w:pPr>
    <w:rPr>
      <w:b/>
      <w:smallCaps/>
      <w:sz w:val="26"/>
    </w:rPr>
  </w:style>
  <w:style w:type="character" w:customStyle="1" w:styleId="Description1Char">
    <w:name w:val="Description1 Char"/>
    <w:link w:val="Description1"/>
    <w:rsid w:val="00850A1E"/>
    <w:rPr>
      <w:rFonts w:ascii="Arial" w:hAnsi="Arial"/>
      <w:b/>
      <w:smallCaps/>
      <w:sz w:val="26"/>
    </w:rPr>
  </w:style>
  <w:style w:type="paragraph" w:customStyle="1" w:styleId="ParcelText">
    <w:name w:val="Parcel Text"/>
    <w:basedOn w:val="BodyText"/>
    <w:next w:val="ParcelTextIndent"/>
    <w:rsid w:val="00850A1E"/>
    <w:pPr>
      <w:spacing w:before="120"/>
      <w:ind w:left="3060" w:hanging="3060"/>
    </w:pPr>
    <w:rPr>
      <w:b/>
    </w:rPr>
  </w:style>
  <w:style w:type="paragraph" w:customStyle="1" w:styleId="ParcelTextIndent">
    <w:name w:val="Parcel Text Indent"/>
    <w:basedOn w:val="BodyText"/>
    <w:rsid w:val="00850A1E"/>
    <w:pPr>
      <w:ind w:left="2434"/>
    </w:pPr>
  </w:style>
  <w:style w:type="paragraph" w:customStyle="1" w:styleId="BodyTextIndent1">
    <w:name w:val="Body Text Indent1"/>
    <w:basedOn w:val="BodyText"/>
    <w:rsid w:val="00850A1E"/>
    <w:pPr>
      <w:ind w:left="2434"/>
    </w:pPr>
  </w:style>
  <w:style w:type="character" w:styleId="CommentReference">
    <w:name w:val="annotation reference"/>
    <w:semiHidden/>
    <w:rsid w:val="00850A1E"/>
    <w:rPr>
      <w:sz w:val="16"/>
      <w:szCs w:val="16"/>
    </w:rPr>
  </w:style>
  <w:style w:type="paragraph" w:styleId="CommentText">
    <w:name w:val="annotation text"/>
    <w:basedOn w:val="Normal"/>
    <w:semiHidden/>
    <w:rsid w:val="00850A1E"/>
    <w:rPr>
      <w:sz w:val="20"/>
    </w:rPr>
  </w:style>
  <w:style w:type="character" w:styleId="Hyperlink">
    <w:name w:val="Hyperlink"/>
    <w:uiPriority w:val="99"/>
    <w:unhideWhenUsed/>
    <w:rsid w:val="00850A1E"/>
    <w:rPr>
      <w:color w:val="0066CC"/>
      <w:u w:val="single"/>
    </w:rPr>
  </w:style>
  <w:style w:type="paragraph" w:customStyle="1" w:styleId="ColorfulList-Accent11">
    <w:name w:val="Colorful List - Accent 11"/>
    <w:basedOn w:val="Normal"/>
    <w:uiPriority w:val="34"/>
    <w:qFormat/>
    <w:rsid w:val="00D27DA1"/>
    <w:pPr>
      <w:ind w:left="720"/>
      <w:contextualSpacing/>
    </w:pPr>
  </w:style>
  <w:style w:type="character" w:styleId="FollowedHyperlink">
    <w:name w:val="FollowedHyperlink"/>
    <w:rsid w:val="00850A1E"/>
    <w:rPr>
      <w:color w:val="800080"/>
      <w:u w:val="single"/>
    </w:rPr>
  </w:style>
  <w:style w:type="paragraph" w:customStyle="1" w:styleId="CAPS">
    <w:name w:val="CAPS"/>
    <w:basedOn w:val="Description1"/>
    <w:link w:val="CAPSChar"/>
    <w:qFormat/>
    <w:rsid w:val="00850A1E"/>
    <w:pPr>
      <w:jc w:val="both"/>
    </w:pPr>
  </w:style>
  <w:style w:type="character" w:customStyle="1" w:styleId="CAPSChar">
    <w:name w:val="CAPS Char"/>
    <w:link w:val="CAPS"/>
    <w:rsid w:val="00850A1E"/>
    <w:rPr>
      <w:rFonts w:ascii="Arial" w:hAnsi="Arial"/>
      <w:b/>
      <w:smallCaps/>
      <w:sz w:val="26"/>
    </w:rPr>
  </w:style>
  <w:style w:type="character" w:styleId="Emphasis">
    <w:name w:val="Emphasis"/>
    <w:qFormat/>
    <w:rsid w:val="00850A1E"/>
    <w:rPr>
      <w:i/>
      <w:iCs/>
    </w:rPr>
  </w:style>
  <w:style w:type="character" w:styleId="Strong">
    <w:name w:val="Strong"/>
    <w:uiPriority w:val="22"/>
    <w:qFormat/>
    <w:rsid w:val="00850A1E"/>
    <w:rPr>
      <w:b/>
      <w:bCs/>
    </w:rPr>
  </w:style>
  <w:style w:type="table" w:styleId="TableGrid">
    <w:name w:val="Table Grid"/>
    <w:basedOn w:val="TableNormal"/>
    <w:uiPriority w:val="59"/>
    <w:rsid w:val="00850A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rsid w:val="00850A1E"/>
    <w:pPr>
      <w:spacing w:after="0"/>
    </w:pPr>
    <w:rPr>
      <w:spacing w:val="-3"/>
    </w:rPr>
  </w:style>
  <w:style w:type="paragraph" w:customStyle="1" w:styleId="H1">
    <w:name w:val="H1"/>
    <w:basedOn w:val="Normal"/>
    <w:rsid w:val="00850A1E"/>
    <w:pPr>
      <w:tabs>
        <w:tab w:val="center" w:pos="5757"/>
      </w:tabs>
      <w:suppressAutoHyphens/>
    </w:pPr>
    <w:rPr>
      <w:rFonts w:ascii="CG Times Bold" w:hAnsi="CG Times Bold"/>
      <w:b/>
      <w:smallCaps/>
      <w:spacing w:val="-5"/>
      <w:sz w:val="46"/>
    </w:rPr>
  </w:style>
  <w:style w:type="paragraph" w:customStyle="1" w:styleId="DividerLine">
    <w:name w:val="Divider Line"/>
    <w:basedOn w:val="Normal"/>
    <w:rsid w:val="00850A1E"/>
    <w:pPr>
      <w:pBdr>
        <w:bottom w:val="single" w:sz="18" w:space="1" w:color="auto"/>
      </w:pBdr>
      <w:tabs>
        <w:tab w:val="left" w:pos="-720"/>
      </w:tabs>
      <w:suppressAutoHyphens/>
      <w:jc w:val="both"/>
    </w:pPr>
    <w:rPr>
      <w:spacing w:val="-3"/>
    </w:rPr>
  </w:style>
  <w:style w:type="paragraph" w:customStyle="1" w:styleId="HeaderL1">
    <w:name w:val="Header L1"/>
    <w:basedOn w:val="Normal"/>
    <w:rsid w:val="00850A1E"/>
    <w:pPr>
      <w:tabs>
        <w:tab w:val="center" w:pos="4680"/>
      </w:tabs>
      <w:suppressAutoHyphens/>
    </w:pPr>
    <w:rPr>
      <w:rFonts w:ascii="CG Times Bold" w:hAnsi="CG Times Bold"/>
      <w:b/>
      <w:smallCaps/>
      <w:spacing w:val="-4"/>
      <w:sz w:val="32"/>
    </w:rPr>
  </w:style>
  <w:style w:type="paragraph" w:customStyle="1" w:styleId="HeaderL2">
    <w:name w:val="Header L2"/>
    <w:basedOn w:val="Normal"/>
    <w:rsid w:val="00850A1E"/>
    <w:pPr>
      <w:pBdr>
        <w:bottom w:val="single" w:sz="18" w:space="1" w:color="auto"/>
      </w:pBdr>
      <w:tabs>
        <w:tab w:val="right" w:pos="9360"/>
      </w:tabs>
      <w:suppressAutoHyphens/>
      <w:spacing w:before="120" w:after="120"/>
      <w:jc w:val="both"/>
    </w:pPr>
    <w:rPr>
      <w:rFonts w:cs="Arial"/>
      <w:b/>
      <w:spacing w:val="-3"/>
      <w:szCs w:val="24"/>
    </w:rPr>
  </w:style>
  <w:style w:type="paragraph" w:customStyle="1" w:styleId="Parcel">
    <w:name w:val="Parcel"/>
    <w:basedOn w:val="Description"/>
    <w:rsid w:val="00850A1E"/>
    <w:pPr>
      <w:pBdr>
        <w:bottom w:val="dotted" w:sz="4" w:space="1" w:color="auto"/>
      </w:pBdr>
    </w:pPr>
  </w:style>
  <w:style w:type="paragraph" w:customStyle="1" w:styleId="HEA">
    <w:name w:val="HEA"/>
    <w:basedOn w:val="Parcel"/>
    <w:rsid w:val="00850A1E"/>
  </w:style>
  <w:style w:type="paragraph" w:customStyle="1" w:styleId="ParcelDesc">
    <w:name w:val="Parcel Desc"/>
    <w:basedOn w:val="ParcelText"/>
    <w:rsid w:val="00850A1E"/>
    <w:pPr>
      <w:tabs>
        <w:tab w:val="left" w:pos="4500"/>
      </w:tabs>
      <w:ind w:left="4500" w:hanging="4500"/>
    </w:pPr>
  </w:style>
  <w:style w:type="paragraph" w:customStyle="1" w:styleId="Divider">
    <w:name w:val="Divider"/>
    <w:basedOn w:val="ParcelText"/>
    <w:rsid w:val="00850A1E"/>
    <w:rPr>
      <w:b w:val="0"/>
      <w:sz w:val="12"/>
      <w:szCs w:val="12"/>
    </w:rPr>
  </w:style>
  <w:style w:type="paragraph" w:customStyle="1" w:styleId="ParcelRecomm">
    <w:name w:val="Parcel Recomm"/>
    <w:basedOn w:val="ParcelText"/>
    <w:rsid w:val="00850A1E"/>
    <w:pPr>
      <w:tabs>
        <w:tab w:val="left" w:pos="3060"/>
      </w:tabs>
      <w:ind w:left="0" w:firstLine="0"/>
    </w:pPr>
  </w:style>
  <w:style w:type="paragraph" w:customStyle="1" w:styleId="BodyBullets">
    <w:name w:val="Body Bullets"/>
    <w:basedOn w:val="BodyText"/>
    <w:rsid w:val="00850A1E"/>
    <w:pPr>
      <w:numPr>
        <w:numId w:val="5"/>
      </w:numPr>
    </w:pPr>
    <w:rPr>
      <w:bCs/>
    </w:rPr>
  </w:style>
  <w:style w:type="paragraph" w:customStyle="1" w:styleId="Credit">
    <w:name w:val="Credit"/>
    <w:basedOn w:val="Normal"/>
    <w:rsid w:val="00850A1E"/>
    <w:pPr>
      <w:tabs>
        <w:tab w:val="left" w:pos="11520"/>
      </w:tabs>
    </w:pPr>
    <w:rPr>
      <w:i/>
      <w:szCs w:val="22"/>
    </w:rPr>
  </w:style>
  <w:style w:type="paragraph" w:customStyle="1" w:styleId="TableHeadings">
    <w:name w:val="Table Headings"/>
    <w:basedOn w:val="Normal"/>
    <w:rsid w:val="00850A1E"/>
    <w:pPr>
      <w:tabs>
        <w:tab w:val="center" w:pos="4680"/>
        <w:tab w:val="left" w:pos="11520"/>
      </w:tabs>
      <w:suppressAutoHyphens/>
    </w:pPr>
    <w:rPr>
      <w:rFonts w:eastAsia="Calibri" w:cs="Arial"/>
      <w:b/>
      <w:spacing w:val="-4"/>
      <w:szCs w:val="22"/>
    </w:rPr>
  </w:style>
  <w:style w:type="paragraph" w:customStyle="1" w:styleId="TableTitle">
    <w:name w:val="Table Title"/>
    <w:basedOn w:val="Normal"/>
    <w:rsid w:val="00850A1E"/>
    <w:pPr>
      <w:tabs>
        <w:tab w:val="center" w:pos="4680"/>
        <w:tab w:val="left" w:pos="11520"/>
      </w:tabs>
      <w:suppressAutoHyphens/>
    </w:pPr>
    <w:rPr>
      <w:rFonts w:cs="Arial"/>
      <w:b/>
      <w:smallCaps/>
      <w:spacing w:val="-4"/>
      <w:sz w:val="32"/>
      <w:szCs w:val="32"/>
    </w:rPr>
  </w:style>
  <w:style w:type="paragraph" w:customStyle="1" w:styleId="BodyNumbers">
    <w:name w:val="Body Numbers"/>
    <w:basedOn w:val="BodyText"/>
    <w:rsid w:val="00850A1E"/>
    <w:pPr>
      <w:numPr>
        <w:numId w:val="7"/>
      </w:numPr>
    </w:pPr>
  </w:style>
  <w:style w:type="paragraph" w:customStyle="1" w:styleId="TableData">
    <w:name w:val="Table Data"/>
    <w:basedOn w:val="BodyText"/>
    <w:rsid w:val="00850A1E"/>
    <w:pPr>
      <w:spacing w:after="0"/>
      <w:jc w:val="center"/>
    </w:pPr>
    <w:rPr>
      <w:rFonts w:cs="Arial"/>
      <w:sz w:val="22"/>
      <w:szCs w:val="22"/>
    </w:rPr>
  </w:style>
  <w:style w:type="paragraph" w:styleId="BalloonText">
    <w:name w:val="Balloon Text"/>
    <w:basedOn w:val="Normal"/>
    <w:link w:val="BalloonTextChar"/>
    <w:rsid w:val="00850A1E"/>
    <w:rPr>
      <w:rFonts w:ascii="Lucida Grande" w:hAnsi="Lucida Grande" w:cs="Lucida Grande"/>
      <w:sz w:val="18"/>
      <w:szCs w:val="18"/>
    </w:rPr>
  </w:style>
  <w:style w:type="character" w:customStyle="1" w:styleId="BalloonTextChar">
    <w:name w:val="Balloon Text Char"/>
    <w:link w:val="BalloonText"/>
    <w:rsid w:val="00850A1E"/>
    <w:rPr>
      <w:rFonts w:ascii="Lucida Grande" w:hAnsi="Lucida Grande" w:cs="Lucida Grande"/>
      <w:sz w:val="18"/>
      <w:szCs w:val="18"/>
    </w:rPr>
  </w:style>
  <w:style w:type="paragraph" w:customStyle="1" w:styleId="Notes">
    <w:name w:val="Notes"/>
    <w:basedOn w:val="Normal"/>
    <w:rsid w:val="00850A1E"/>
    <w:pPr>
      <w:tabs>
        <w:tab w:val="left" w:pos="4320"/>
        <w:tab w:val="left" w:pos="9990"/>
      </w:tabs>
      <w:jc w:val="left"/>
    </w:pPr>
    <w:rPr>
      <w:rFonts w:cs="Arial"/>
      <w:sz w:val="18"/>
      <w:szCs w:val="18"/>
    </w:rPr>
  </w:style>
  <w:style w:type="paragraph" w:customStyle="1" w:styleId="Notes2">
    <w:name w:val="Notes 2"/>
    <w:basedOn w:val="Notes"/>
    <w:rsid w:val="00850A1E"/>
    <w:pPr>
      <w:tabs>
        <w:tab w:val="left" w:pos="1692"/>
      </w:tabs>
    </w:pPr>
    <w:rPr>
      <w:rFonts w:eastAsia="Calibri"/>
    </w:rPr>
  </w:style>
  <w:style w:type="paragraph" w:styleId="Signature">
    <w:name w:val="Signature"/>
    <w:basedOn w:val="Normal"/>
    <w:link w:val="SignatureChar"/>
    <w:rsid w:val="00850A1E"/>
    <w:pPr>
      <w:ind w:left="4320"/>
    </w:pPr>
  </w:style>
  <w:style w:type="character" w:customStyle="1" w:styleId="SignatureChar">
    <w:name w:val="Signature Char"/>
    <w:link w:val="Signature"/>
    <w:rsid w:val="00850A1E"/>
    <w:rPr>
      <w:rFonts w:ascii="Arial" w:hAnsi="Arial"/>
      <w:sz w:val="22"/>
    </w:rPr>
  </w:style>
  <w:style w:type="paragraph" w:customStyle="1" w:styleId="Standard1">
    <w:name w:val="Standard1"/>
    <w:rsid w:val="00850A1E"/>
    <w:pPr>
      <w:overflowPunct w:val="0"/>
      <w:autoSpaceDE w:val="0"/>
      <w:autoSpaceDN w:val="0"/>
      <w:adjustRightInd w:val="0"/>
      <w:spacing w:before="60" w:after="60"/>
      <w:textAlignment w:val="baseline"/>
    </w:pPr>
  </w:style>
  <w:style w:type="paragraph" w:customStyle="1" w:styleId="BodyTextIndent2">
    <w:name w:val="Body Text Indent2"/>
    <w:basedOn w:val="BodyText"/>
    <w:rsid w:val="00850A1E"/>
    <w:pPr>
      <w:ind w:left="2434"/>
    </w:pPr>
  </w:style>
  <w:style w:type="paragraph" w:customStyle="1" w:styleId="AgencyName">
    <w:name w:val="Agency Name"/>
    <w:rsid w:val="00850A1E"/>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850A1E"/>
    <w:pPr>
      <w:tabs>
        <w:tab w:val="left" w:pos="5040"/>
      </w:tabs>
      <w:suppressAutoHyphens/>
      <w:overflowPunct/>
      <w:autoSpaceDE/>
      <w:autoSpaceDN/>
      <w:adjustRightInd/>
      <w:textAlignment w:val="auto"/>
    </w:pPr>
    <w:rPr>
      <w:rFonts w:ascii="Imprint MT Shadow" w:hAnsi="Imprint MT Shadow" w:cs="Arial"/>
      <w:color w:val="001489"/>
      <w:sz w:val="44"/>
      <w:szCs w:val="44"/>
    </w:rPr>
  </w:style>
  <w:style w:type="paragraph" w:customStyle="1" w:styleId="StateForesterName">
    <w:name w:val="State Forester Name"/>
    <w:basedOn w:val="Normal"/>
    <w:rsid w:val="00850A1E"/>
    <w:pPr>
      <w:tabs>
        <w:tab w:val="left" w:pos="0"/>
        <w:tab w:val="left" w:pos="5040"/>
      </w:tabs>
      <w:suppressAutoHyphens/>
      <w:overflowPunct/>
      <w:autoSpaceDE/>
      <w:autoSpaceDN/>
      <w:adjustRightInd/>
      <w:jc w:val="left"/>
      <w:textAlignment w:val="auto"/>
    </w:pPr>
    <w:rPr>
      <w:rFonts w:ascii="New Baskerville" w:hAnsi="New Baskerville"/>
      <w:color w:val="001489"/>
      <w:sz w:val="18"/>
    </w:rPr>
  </w:style>
  <w:style w:type="paragraph" w:customStyle="1" w:styleId="StateForester">
    <w:name w:val="State Forester"/>
    <w:basedOn w:val="Normal"/>
    <w:rsid w:val="00850A1E"/>
    <w:pPr>
      <w:overflowPunct/>
      <w:autoSpaceDE/>
      <w:autoSpaceDN/>
      <w:adjustRightInd/>
      <w:jc w:val="left"/>
      <w:textAlignment w:val="auto"/>
    </w:pPr>
    <w:rPr>
      <w:rFonts w:ascii="New Baskerville" w:hAnsi="New Baskerville"/>
      <w:color w:val="001489"/>
      <w:sz w:val="16"/>
    </w:rPr>
  </w:style>
  <w:style w:type="paragraph" w:customStyle="1" w:styleId="BodyTextIndent3">
    <w:name w:val="Body Text Indent3"/>
    <w:basedOn w:val="BodyText"/>
    <w:rsid w:val="00850A1E"/>
    <w:pPr>
      <w:ind w:left="2434"/>
    </w:pPr>
  </w:style>
  <w:style w:type="paragraph" w:customStyle="1" w:styleId="BodyTextIndent4">
    <w:name w:val="Body Text Indent4"/>
    <w:basedOn w:val="BodyText"/>
    <w:rsid w:val="00D27DA1"/>
    <w:pPr>
      <w:ind w:left="2434"/>
    </w:pPr>
  </w:style>
  <w:style w:type="paragraph" w:customStyle="1" w:styleId="BodyTextIndent5">
    <w:name w:val="Body Text Indent5"/>
    <w:basedOn w:val="BodyText"/>
    <w:rsid w:val="00F8072C"/>
    <w:pPr>
      <w:ind w:left="2434"/>
    </w:pPr>
  </w:style>
  <w:style w:type="paragraph" w:customStyle="1" w:styleId="BodyTextIndent6">
    <w:name w:val="Body Text Indent6"/>
    <w:basedOn w:val="BodyText"/>
    <w:rsid w:val="00423652"/>
    <w:pPr>
      <w:ind w:left="2434"/>
    </w:pPr>
  </w:style>
  <w:style w:type="paragraph" w:customStyle="1" w:styleId="BodyTextIndent7">
    <w:name w:val="Body Text Indent7"/>
    <w:basedOn w:val="BodyText"/>
    <w:rsid w:val="00850A1E"/>
    <w:pPr>
      <w:ind w:left="2434"/>
    </w:pPr>
  </w:style>
  <w:style w:type="character" w:customStyle="1" w:styleId="gmaildefault">
    <w:name w:val="gmail_default"/>
    <w:basedOn w:val="DefaultParagraphFont"/>
    <w:rsid w:val="00FD560F"/>
  </w:style>
  <w:style w:type="paragraph" w:styleId="NormalWeb">
    <w:name w:val="Normal (Web)"/>
    <w:basedOn w:val="Normal"/>
    <w:uiPriority w:val="99"/>
    <w:unhideWhenUsed/>
    <w:rsid w:val="00FD560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FD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3542">
      <w:bodyDiv w:val="1"/>
      <w:marLeft w:val="0"/>
      <w:marRight w:val="0"/>
      <w:marTop w:val="0"/>
      <w:marBottom w:val="0"/>
      <w:divBdr>
        <w:top w:val="none" w:sz="0" w:space="0" w:color="auto"/>
        <w:left w:val="none" w:sz="0" w:space="0" w:color="auto"/>
        <w:bottom w:val="none" w:sz="0" w:space="0" w:color="auto"/>
        <w:right w:val="none" w:sz="0" w:space="0" w:color="auto"/>
      </w:divBdr>
      <w:divsChild>
        <w:div w:id="551960367">
          <w:marLeft w:val="0"/>
          <w:marRight w:val="0"/>
          <w:marTop w:val="0"/>
          <w:marBottom w:val="0"/>
          <w:divBdr>
            <w:top w:val="none" w:sz="0" w:space="0" w:color="auto"/>
            <w:left w:val="none" w:sz="0" w:space="0" w:color="auto"/>
            <w:bottom w:val="none" w:sz="0" w:space="0" w:color="auto"/>
            <w:right w:val="none" w:sz="0" w:space="0" w:color="auto"/>
          </w:divBdr>
        </w:div>
        <w:div w:id="1905800573">
          <w:marLeft w:val="0"/>
          <w:marRight w:val="0"/>
          <w:marTop w:val="0"/>
          <w:marBottom w:val="0"/>
          <w:divBdr>
            <w:top w:val="none" w:sz="0" w:space="0" w:color="auto"/>
            <w:left w:val="none" w:sz="0" w:space="0" w:color="auto"/>
            <w:bottom w:val="none" w:sz="0" w:space="0" w:color="auto"/>
            <w:right w:val="none" w:sz="0" w:space="0" w:color="auto"/>
          </w:divBdr>
          <w:divsChild>
            <w:div w:id="1601790729">
              <w:marLeft w:val="0"/>
              <w:marRight w:val="0"/>
              <w:marTop w:val="0"/>
              <w:marBottom w:val="0"/>
              <w:divBdr>
                <w:top w:val="none" w:sz="0" w:space="0" w:color="auto"/>
                <w:left w:val="none" w:sz="0" w:space="0" w:color="auto"/>
                <w:bottom w:val="none" w:sz="0" w:space="0" w:color="auto"/>
                <w:right w:val="none" w:sz="0" w:space="0" w:color="auto"/>
              </w:divBdr>
              <w:divsChild>
                <w:div w:id="949319194">
                  <w:marLeft w:val="0"/>
                  <w:marRight w:val="0"/>
                  <w:marTop w:val="0"/>
                  <w:marBottom w:val="0"/>
                  <w:divBdr>
                    <w:top w:val="none" w:sz="0" w:space="0" w:color="auto"/>
                    <w:left w:val="none" w:sz="0" w:space="0" w:color="auto"/>
                    <w:bottom w:val="none" w:sz="0" w:space="0" w:color="auto"/>
                    <w:right w:val="none" w:sz="0" w:space="0" w:color="auto"/>
                  </w:divBdr>
                  <w:divsChild>
                    <w:div w:id="126969664">
                      <w:marLeft w:val="0"/>
                      <w:marRight w:val="0"/>
                      <w:marTop w:val="0"/>
                      <w:marBottom w:val="0"/>
                      <w:divBdr>
                        <w:top w:val="none" w:sz="0" w:space="0" w:color="auto"/>
                        <w:left w:val="none" w:sz="0" w:space="0" w:color="auto"/>
                        <w:bottom w:val="none" w:sz="0" w:space="0" w:color="auto"/>
                        <w:right w:val="none" w:sz="0" w:space="0" w:color="auto"/>
                      </w:divBdr>
                      <w:divsChild>
                        <w:div w:id="1656176708">
                          <w:marLeft w:val="0"/>
                          <w:marRight w:val="0"/>
                          <w:marTop w:val="0"/>
                          <w:marBottom w:val="0"/>
                          <w:divBdr>
                            <w:top w:val="none" w:sz="0" w:space="0" w:color="auto"/>
                            <w:left w:val="none" w:sz="0" w:space="0" w:color="auto"/>
                            <w:bottom w:val="none" w:sz="0" w:space="0" w:color="auto"/>
                            <w:right w:val="none" w:sz="0" w:space="0" w:color="auto"/>
                          </w:divBdr>
                          <w:divsChild>
                            <w:div w:id="1638876724">
                              <w:marLeft w:val="0"/>
                              <w:marRight w:val="0"/>
                              <w:marTop w:val="0"/>
                              <w:marBottom w:val="0"/>
                              <w:divBdr>
                                <w:top w:val="none" w:sz="0" w:space="0" w:color="auto"/>
                                <w:left w:val="none" w:sz="0" w:space="0" w:color="auto"/>
                                <w:bottom w:val="none" w:sz="0" w:space="0" w:color="auto"/>
                                <w:right w:val="none" w:sz="0" w:space="0" w:color="auto"/>
                              </w:divBdr>
                              <w:divsChild>
                                <w:div w:id="2110538482">
                                  <w:marLeft w:val="0"/>
                                  <w:marRight w:val="0"/>
                                  <w:marTop w:val="0"/>
                                  <w:marBottom w:val="0"/>
                                  <w:divBdr>
                                    <w:top w:val="none" w:sz="0" w:space="0" w:color="auto"/>
                                    <w:left w:val="none" w:sz="0" w:space="0" w:color="auto"/>
                                    <w:bottom w:val="none" w:sz="0" w:space="0" w:color="auto"/>
                                    <w:right w:val="none" w:sz="0" w:space="0" w:color="auto"/>
                                  </w:divBdr>
                                </w:div>
                                <w:div w:id="1723821347">
                                  <w:marLeft w:val="0"/>
                                  <w:marRight w:val="0"/>
                                  <w:marTop w:val="0"/>
                                  <w:marBottom w:val="0"/>
                                  <w:divBdr>
                                    <w:top w:val="none" w:sz="0" w:space="0" w:color="auto"/>
                                    <w:left w:val="none" w:sz="0" w:space="0" w:color="auto"/>
                                    <w:bottom w:val="none" w:sz="0" w:space="0" w:color="auto"/>
                                    <w:right w:val="none" w:sz="0" w:space="0" w:color="auto"/>
                                  </w:divBdr>
                                </w:div>
                                <w:div w:id="196430017">
                                  <w:marLeft w:val="0"/>
                                  <w:marRight w:val="0"/>
                                  <w:marTop w:val="0"/>
                                  <w:marBottom w:val="0"/>
                                  <w:divBdr>
                                    <w:top w:val="none" w:sz="0" w:space="0" w:color="auto"/>
                                    <w:left w:val="none" w:sz="0" w:space="0" w:color="auto"/>
                                    <w:bottom w:val="none" w:sz="0" w:space="0" w:color="auto"/>
                                    <w:right w:val="none" w:sz="0" w:space="0" w:color="auto"/>
                                  </w:divBdr>
                                </w:div>
                                <w:div w:id="92669507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421492675">
                                  <w:marLeft w:val="0"/>
                                  <w:marRight w:val="0"/>
                                  <w:marTop w:val="0"/>
                                  <w:marBottom w:val="0"/>
                                  <w:divBdr>
                                    <w:top w:val="none" w:sz="0" w:space="0" w:color="auto"/>
                                    <w:left w:val="none" w:sz="0" w:space="0" w:color="auto"/>
                                    <w:bottom w:val="none" w:sz="0" w:space="0" w:color="auto"/>
                                    <w:right w:val="none" w:sz="0" w:space="0" w:color="auto"/>
                                  </w:divBdr>
                                </w:div>
                                <w:div w:id="383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996588">
      <w:bodyDiv w:val="1"/>
      <w:marLeft w:val="0"/>
      <w:marRight w:val="0"/>
      <w:marTop w:val="0"/>
      <w:marBottom w:val="0"/>
      <w:divBdr>
        <w:top w:val="none" w:sz="0" w:space="0" w:color="auto"/>
        <w:left w:val="none" w:sz="0" w:space="0" w:color="auto"/>
        <w:bottom w:val="none" w:sz="0" w:space="0" w:color="auto"/>
        <w:right w:val="none" w:sz="0" w:space="0" w:color="auto"/>
      </w:divBdr>
    </w:div>
    <w:div w:id="687410168">
      <w:bodyDiv w:val="1"/>
      <w:marLeft w:val="0"/>
      <w:marRight w:val="0"/>
      <w:marTop w:val="0"/>
      <w:marBottom w:val="0"/>
      <w:divBdr>
        <w:top w:val="none" w:sz="0" w:space="0" w:color="auto"/>
        <w:left w:val="none" w:sz="0" w:space="0" w:color="auto"/>
        <w:bottom w:val="none" w:sz="0" w:space="0" w:color="auto"/>
        <w:right w:val="none" w:sz="0" w:space="0" w:color="auto"/>
      </w:divBdr>
    </w:div>
    <w:div w:id="743793504">
      <w:bodyDiv w:val="1"/>
      <w:marLeft w:val="0"/>
      <w:marRight w:val="0"/>
      <w:marTop w:val="0"/>
      <w:marBottom w:val="0"/>
      <w:divBdr>
        <w:top w:val="none" w:sz="0" w:space="0" w:color="auto"/>
        <w:left w:val="none" w:sz="0" w:space="0" w:color="auto"/>
        <w:bottom w:val="none" w:sz="0" w:space="0" w:color="auto"/>
        <w:right w:val="none" w:sz="0" w:space="0" w:color="auto"/>
      </w:divBdr>
      <w:divsChild>
        <w:div w:id="1861577830">
          <w:marLeft w:val="0"/>
          <w:marRight w:val="0"/>
          <w:marTop w:val="0"/>
          <w:marBottom w:val="0"/>
          <w:divBdr>
            <w:top w:val="none" w:sz="0" w:space="0" w:color="auto"/>
            <w:left w:val="none" w:sz="0" w:space="0" w:color="auto"/>
            <w:bottom w:val="none" w:sz="0" w:space="0" w:color="auto"/>
            <w:right w:val="none" w:sz="0" w:space="0" w:color="auto"/>
          </w:divBdr>
          <w:divsChild>
            <w:div w:id="1074620623">
              <w:marLeft w:val="0"/>
              <w:marRight w:val="0"/>
              <w:marTop w:val="0"/>
              <w:marBottom w:val="0"/>
              <w:divBdr>
                <w:top w:val="none" w:sz="0" w:space="0" w:color="auto"/>
                <w:left w:val="none" w:sz="0" w:space="0" w:color="auto"/>
                <w:bottom w:val="none" w:sz="0" w:space="0" w:color="auto"/>
                <w:right w:val="none" w:sz="0" w:space="0" w:color="auto"/>
              </w:divBdr>
              <w:divsChild>
                <w:div w:id="1145974979">
                  <w:marLeft w:val="0"/>
                  <w:marRight w:val="0"/>
                  <w:marTop w:val="0"/>
                  <w:marBottom w:val="0"/>
                  <w:divBdr>
                    <w:top w:val="none" w:sz="0" w:space="0" w:color="auto"/>
                    <w:left w:val="none" w:sz="0" w:space="0" w:color="auto"/>
                    <w:bottom w:val="none" w:sz="0" w:space="0" w:color="auto"/>
                    <w:right w:val="none" w:sz="0" w:space="0" w:color="auto"/>
                  </w:divBdr>
                  <w:divsChild>
                    <w:div w:id="926576389">
                      <w:marLeft w:val="0"/>
                      <w:marRight w:val="0"/>
                      <w:marTop w:val="0"/>
                      <w:marBottom w:val="0"/>
                      <w:divBdr>
                        <w:top w:val="none" w:sz="0" w:space="0" w:color="auto"/>
                        <w:left w:val="none" w:sz="0" w:space="0" w:color="auto"/>
                        <w:bottom w:val="none" w:sz="0" w:space="0" w:color="auto"/>
                        <w:right w:val="none" w:sz="0" w:space="0" w:color="auto"/>
                      </w:divBdr>
                      <w:divsChild>
                        <w:div w:id="1262450140">
                          <w:marLeft w:val="1"/>
                          <w:marRight w:val="1"/>
                          <w:marTop w:val="0"/>
                          <w:marBottom w:val="0"/>
                          <w:divBdr>
                            <w:top w:val="none" w:sz="0" w:space="0" w:color="auto"/>
                            <w:left w:val="none" w:sz="0" w:space="0" w:color="auto"/>
                            <w:bottom w:val="none" w:sz="0" w:space="0" w:color="auto"/>
                            <w:right w:val="none" w:sz="0" w:space="0" w:color="auto"/>
                          </w:divBdr>
                          <w:divsChild>
                            <w:div w:id="930696076">
                              <w:marLeft w:val="1"/>
                              <w:marRight w:val="1"/>
                              <w:marTop w:val="0"/>
                              <w:marBottom w:val="0"/>
                              <w:divBdr>
                                <w:top w:val="none" w:sz="0" w:space="0" w:color="auto"/>
                                <w:left w:val="none" w:sz="0" w:space="0" w:color="auto"/>
                                <w:bottom w:val="none" w:sz="0" w:space="0" w:color="auto"/>
                                <w:right w:val="none" w:sz="0" w:space="0" w:color="auto"/>
                              </w:divBdr>
                              <w:divsChild>
                                <w:div w:id="109906175">
                                  <w:marLeft w:val="0"/>
                                  <w:marRight w:val="0"/>
                                  <w:marTop w:val="0"/>
                                  <w:marBottom w:val="0"/>
                                  <w:divBdr>
                                    <w:top w:val="none" w:sz="0" w:space="0" w:color="auto"/>
                                    <w:left w:val="none" w:sz="0" w:space="0" w:color="auto"/>
                                    <w:bottom w:val="none" w:sz="0" w:space="0" w:color="auto"/>
                                    <w:right w:val="none" w:sz="0" w:space="0" w:color="auto"/>
                                  </w:divBdr>
                                  <w:divsChild>
                                    <w:div w:id="1548226448">
                                      <w:marLeft w:val="0"/>
                                      <w:marRight w:val="0"/>
                                      <w:marTop w:val="0"/>
                                      <w:marBottom w:val="0"/>
                                      <w:divBdr>
                                        <w:top w:val="none" w:sz="0" w:space="0" w:color="auto"/>
                                        <w:left w:val="none" w:sz="0" w:space="0" w:color="auto"/>
                                        <w:bottom w:val="none" w:sz="0" w:space="0" w:color="auto"/>
                                        <w:right w:val="none" w:sz="0" w:space="0" w:color="auto"/>
                                      </w:divBdr>
                                      <w:divsChild>
                                        <w:div w:id="1468432302">
                                          <w:marLeft w:val="0"/>
                                          <w:marRight w:val="0"/>
                                          <w:marTop w:val="0"/>
                                          <w:marBottom w:val="0"/>
                                          <w:divBdr>
                                            <w:top w:val="none" w:sz="0" w:space="0" w:color="auto"/>
                                            <w:left w:val="none" w:sz="0" w:space="0" w:color="auto"/>
                                            <w:bottom w:val="none" w:sz="0" w:space="0" w:color="auto"/>
                                            <w:right w:val="none" w:sz="0" w:space="0" w:color="auto"/>
                                          </w:divBdr>
                                          <w:divsChild>
                                            <w:div w:id="1346249099">
                                              <w:marLeft w:val="0"/>
                                              <w:marRight w:val="0"/>
                                              <w:marTop w:val="0"/>
                                              <w:marBottom w:val="0"/>
                                              <w:divBdr>
                                                <w:top w:val="none" w:sz="0" w:space="0" w:color="auto"/>
                                                <w:left w:val="none" w:sz="0" w:space="0" w:color="auto"/>
                                                <w:bottom w:val="none" w:sz="0" w:space="0" w:color="auto"/>
                                                <w:right w:val="none" w:sz="0" w:space="0" w:color="auto"/>
                                              </w:divBdr>
                                              <w:divsChild>
                                                <w:div w:id="772482463">
                                                  <w:marLeft w:val="0"/>
                                                  <w:marRight w:val="0"/>
                                                  <w:marTop w:val="0"/>
                                                  <w:marBottom w:val="0"/>
                                                  <w:divBdr>
                                                    <w:top w:val="none" w:sz="0" w:space="0" w:color="auto"/>
                                                    <w:left w:val="none" w:sz="0" w:space="0" w:color="auto"/>
                                                    <w:bottom w:val="none" w:sz="0" w:space="0" w:color="auto"/>
                                                    <w:right w:val="none" w:sz="0" w:space="0" w:color="auto"/>
                                                  </w:divBdr>
                                                  <w:divsChild>
                                                    <w:div w:id="1182668536">
                                                      <w:marLeft w:val="0"/>
                                                      <w:marRight w:val="0"/>
                                                      <w:marTop w:val="0"/>
                                                      <w:marBottom w:val="0"/>
                                                      <w:divBdr>
                                                        <w:top w:val="none" w:sz="0" w:space="0" w:color="auto"/>
                                                        <w:left w:val="none" w:sz="0" w:space="0" w:color="auto"/>
                                                        <w:bottom w:val="none" w:sz="0" w:space="0" w:color="auto"/>
                                                        <w:right w:val="none" w:sz="0" w:space="0" w:color="auto"/>
                                                      </w:divBdr>
                                                      <w:divsChild>
                                                        <w:div w:id="1978996863">
                                                          <w:marLeft w:val="0"/>
                                                          <w:marRight w:val="0"/>
                                                          <w:marTop w:val="0"/>
                                                          <w:marBottom w:val="0"/>
                                                          <w:divBdr>
                                                            <w:top w:val="none" w:sz="0" w:space="0" w:color="auto"/>
                                                            <w:left w:val="none" w:sz="0" w:space="0" w:color="auto"/>
                                                            <w:bottom w:val="none" w:sz="0" w:space="0" w:color="auto"/>
                                                            <w:right w:val="none" w:sz="0" w:space="0" w:color="auto"/>
                                                          </w:divBdr>
                                                          <w:divsChild>
                                                            <w:div w:id="856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41884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landplan.org/content/forests-recognized-importance-fori%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dof.virginia.gov/print/water/BMP/Technical/BMP-Technical-Guide.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r.virgini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xt.vt.edu/topics/environment-resources/legacy-planning/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Documents/_1Website%20Content%20Submitted%20to%20SV/Intranet-Templates-Word/temp_fm_stewardship-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CD928-0356-F54D-867B-7D20D4B7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temp_fm_stewardship-plan.dot</Template>
  <TotalTime>3</TotalTime>
  <Pages>14</Pages>
  <Words>3228</Words>
  <Characters>18467</Characters>
  <Application>Microsoft Office Word</Application>
  <DocSecurity>0</DocSecurity>
  <Lines>636</Lines>
  <Paragraphs>264</Paragraphs>
  <ScaleCrop>false</ScaleCrop>
  <HeadingPairs>
    <vt:vector size="2" baseType="variant">
      <vt:variant>
        <vt:lpstr>Title</vt:lpstr>
      </vt:variant>
      <vt:variant>
        <vt:i4>1</vt:i4>
      </vt:variant>
    </vt:vector>
  </HeadingPairs>
  <TitlesOfParts>
    <vt:vector size="1" baseType="lpstr">
      <vt:lpstr>Forest Stewardship Management Plan Template, use [ctrl] [f] keys to go to next asterisks*. Use Page Layout View - enter header information by double clicking on gray area. Choose [Close] to go back to document.</vt:lpstr>
    </vt:vector>
  </TitlesOfParts>
  <Manager>Todd Groh</Manager>
  <Company>Virginia Department of Forestry</Company>
  <LinksUpToDate>false</LinksUpToDate>
  <CharactersWithSpaces>21431</CharactersWithSpaces>
  <SharedDoc>false</SharedDoc>
  <HyperlinkBase/>
  <HLinks>
    <vt:vector size="18" baseType="variant">
      <vt:variant>
        <vt:i4>2031692</vt:i4>
      </vt:variant>
      <vt:variant>
        <vt:i4>6</vt:i4>
      </vt:variant>
      <vt:variant>
        <vt:i4>0</vt:i4>
      </vt:variant>
      <vt:variant>
        <vt:i4>5</vt:i4>
      </vt:variant>
      <vt:variant>
        <vt:lpwstr>http://www.ext.vt.edu/topics/environment-resources/legacy-planning/index.html</vt:lpwstr>
      </vt:variant>
      <vt:variant>
        <vt:lpwstr/>
      </vt:variant>
      <vt:variant>
        <vt:i4>6</vt:i4>
      </vt:variant>
      <vt:variant>
        <vt:i4>3</vt:i4>
      </vt:variant>
      <vt:variant>
        <vt:i4>0</vt:i4>
      </vt:variant>
      <vt:variant>
        <vt:i4>5</vt:i4>
      </vt:variant>
      <vt:variant>
        <vt:lpwstr>http://www.dof.virginia.gov/print/water/BMP/Technical/BMP-Technical-Guide.pdf</vt:lpwstr>
      </vt:variant>
      <vt:variant>
        <vt:lpwstr/>
      </vt:variant>
      <vt:variant>
        <vt:i4>5701638</vt:i4>
      </vt:variant>
      <vt:variant>
        <vt:i4>0</vt:i4>
      </vt:variant>
      <vt:variant>
        <vt:i4>0</vt:i4>
      </vt:variant>
      <vt:variant>
        <vt:i4>5</vt:i4>
      </vt:variant>
      <vt:variant>
        <vt:lpwstr>http://www.dhr.virginia.gov/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Stewardship Management Plan Template</dc:title>
  <dc:subject>Forest Management</dc:subject>
  <dc:creator>Janet Muncy</dc:creator>
  <cp:keywords/>
  <dc:description> use [ctrl] [f] keys to go to next asterisks*. Use Page Layout View - enter header information by double clicking on gray area. Choose [Close] to go back to document.</dc:description>
  <cp:lastModifiedBy>Janet Muncy</cp:lastModifiedBy>
  <cp:revision>4</cp:revision>
  <cp:lastPrinted>2014-02-11T21:08:00Z</cp:lastPrinted>
  <dcterms:created xsi:type="dcterms:W3CDTF">2021-07-26T14:44:00Z</dcterms:created>
  <dcterms:modified xsi:type="dcterms:W3CDTF">2021-07-26T14:47:00Z</dcterms:modified>
  <cp:category/>
</cp:coreProperties>
</file>